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E48" w:rsidRPr="00886184" w:rsidRDefault="00017E48" w:rsidP="00017E48">
      <w:pPr>
        <w:pStyle w:val="Titre2"/>
        <w:jc w:val="center"/>
        <w:rPr>
          <w:rFonts w:ascii="Arial" w:hAnsi="Arial" w:cs="Arial"/>
          <w:b/>
          <w:bCs/>
          <w:color w:val="000000"/>
        </w:rPr>
      </w:pPr>
      <w:r w:rsidRPr="00886184">
        <w:rPr>
          <w:rFonts w:ascii="Arial" w:hAnsi="Arial" w:cs="Arial"/>
          <w:b/>
          <w:bCs/>
          <w:color w:val="000000"/>
        </w:rPr>
        <w:t xml:space="preserve">HYDROCARBURES NON CONVENTIONNELS </w:t>
      </w:r>
    </w:p>
    <w:p w:rsidR="004E6DFA" w:rsidRDefault="004E6DFA" w:rsidP="004E6DFA">
      <w:pPr>
        <w:autoSpaceDE w:val="0"/>
        <w:autoSpaceDN w:val="0"/>
        <w:adjustRightInd w:val="0"/>
        <w:spacing w:after="0" w:line="240" w:lineRule="auto"/>
        <w:jc w:val="center"/>
        <w:rPr>
          <w:rFonts w:ascii="Arial" w:hAnsi="Arial" w:cs="Arial"/>
          <w:b/>
          <w:noProof/>
          <w:color w:val="000000"/>
          <w:sz w:val="24"/>
          <w:szCs w:val="24"/>
          <w:lang w:eastAsia="fr-FR"/>
        </w:rPr>
      </w:pPr>
      <w:r>
        <w:rPr>
          <w:rFonts w:ascii="Arial" w:hAnsi="Arial" w:cs="Arial"/>
          <w:b/>
          <w:noProof/>
          <w:color w:val="000000"/>
          <w:sz w:val="24"/>
          <w:szCs w:val="24"/>
          <w:lang w:eastAsia="fr-FR"/>
        </w:rPr>
        <w:t>LE CAS DES ETATS-UNIS</w:t>
      </w:r>
    </w:p>
    <w:p w:rsidR="00396235" w:rsidRDefault="00396235" w:rsidP="004E6DFA">
      <w:pPr>
        <w:autoSpaceDE w:val="0"/>
        <w:autoSpaceDN w:val="0"/>
        <w:adjustRightInd w:val="0"/>
        <w:spacing w:after="0" w:line="240" w:lineRule="auto"/>
        <w:jc w:val="center"/>
        <w:rPr>
          <w:rFonts w:ascii="Arial" w:hAnsi="Arial" w:cs="Arial"/>
          <w:b/>
          <w:noProof/>
          <w:color w:val="000000"/>
          <w:sz w:val="24"/>
          <w:szCs w:val="24"/>
          <w:lang w:eastAsia="fr-FR"/>
        </w:rPr>
      </w:pPr>
    </w:p>
    <w:p w:rsidR="00396235" w:rsidRPr="004E6DFA" w:rsidRDefault="00396235" w:rsidP="004E6DFA">
      <w:pPr>
        <w:autoSpaceDE w:val="0"/>
        <w:autoSpaceDN w:val="0"/>
        <w:adjustRightInd w:val="0"/>
        <w:spacing w:after="0" w:line="240" w:lineRule="auto"/>
        <w:jc w:val="center"/>
        <w:rPr>
          <w:rFonts w:ascii="Arial" w:hAnsi="Arial" w:cs="Arial"/>
          <w:b/>
          <w:noProof/>
          <w:color w:val="000000"/>
          <w:sz w:val="24"/>
          <w:szCs w:val="24"/>
          <w:lang w:eastAsia="fr-FR"/>
        </w:rPr>
      </w:pPr>
      <w:r>
        <w:rPr>
          <w:rFonts w:ascii="Arial" w:hAnsi="Arial" w:cs="Arial"/>
          <w:b/>
          <w:noProof/>
          <w:color w:val="000000"/>
          <w:sz w:val="24"/>
          <w:szCs w:val="24"/>
          <w:lang w:eastAsia="fr-FR"/>
        </w:rPr>
        <w:t>Par Franck Marco janvier 2013</w:t>
      </w:r>
    </w:p>
    <w:p w:rsidR="004E6DFA" w:rsidRDefault="004E6DFA" w:rsidP="004E6DFA">
      <w:pPr>
        <w:autoSpaceDE w:val="0"/>
        <w:autoSpaceDN w:val="0"/>
        <w:adjustRightInd w:val="0"/>
        <w:spacing w:after="0" w:line="240" w:lineRule="auto"/>
        <w:rPr>
          <w:rFonts w:ascii="Arial" w:hAnsi="Arial" w:cs="Arial"/>
          <w:noProof/>
          <w:color w:val="000000"/>
          <w:sz w:val="24"/>
          <w:szCs w:val="24"/>
          <w:lang w:eastAsia="fr-FR"/>
        </w:rPr>
      </w:pPr>
    </w:p>
    <w:p w:rsidR="004E6DFA" w:rsidRPr="004E6DFA" w:rsidRDefault="0019756C" w:rsidP="004E6DFA">
      <w:pPr>
        <w:autoSpaceDE w:val="0"/>
        <w:autoSpaceDN w:val="0"/>
        <w:adjustRightInd w:val="0"/>
        <w:spacing w:after="0" w:line="240" w:lineRule="auto"/>
        <w:jc w:val="center"/>
        <w:rPr>
          <w:rFonts w:ascii="Arial" w:hAnsi="Arial" w:cs="Arial"/>
          <w:b/>
          <w:noProof/>
          <w:color w:val="000000"/>
          <w:sz w:val="24"/>
          <w:szCs w:val="24"/>
          <w:lang w:eastAsia="fr-FR"/>
        </w:rPr>
      </w:pPr>
      <w:r>
        <w:rPr>
          <w:rFonts w:ascii="Arial" w:hAnsi="Arial" w:cs="Arial"/>
          <w:b/>
          <w:noProof/>
          <w:color w:val="000000"/>
          <w:sz w:val="24"/>
          <w:szCs w:val="24"/>
          <w:lang w:eastAsia="fr-FR"/>
        </w:rPr>
        <w:t>Pourquoi une é</w:t>
      </w:r>
      <w:r w:rsidR="004E6DFA" w:rsidRPr="004E6DFA">
        <w:rPr>
          <w:rFonts w:ascii="Arial" w:hAnsi="Arial" w:cs="Arial"/>
          <w:b/>
          <w:noProof/>
          <w:color w:val="000000"/>
          <w:sz w:val="24"/>
          <w:szCs w:val="24"/>
          <w:lang w:eastAsia="fr-FR"/>
        </w:rPr>
        <w:t>tude de cas sur les Etats-unis ?</w:t>
      </w:r>
    </w:p>
    <w:p w:rsidR="004E6DFA" w:rsidRPr="00886184" w:rsidRDefault="004E6DFA" w:rsidP="004E6DFA">
      <w:pPr>
        <w:autoSpaceDE w:val="0"/>
        <w:autoSpaceDN w:val="0"/>
        <w:adjustRightInd w:val="0"/>
        <w:spacing w:after="0" w:line="240" w:lineRule="auto"/>
        <w:rPr>
          <w:rFonts w:ascii="Arial" w:hAnsi="Arial" w:cs="Arial"/>
          <w:noProof/>
          <w:color w:val="000000"/>
          <w:sz w:val="24"/>
          <w:szCs w:val="24"/>
          <w:lang w:eastAsia="fr-FR"/>
        </w:rPr>
      </w:pPr>
    </w:p>
    <w:p w:rsidR="00017E48" w:rsidRDefault="004E6DFA" w:rsidP="00244016">
      <w:pPr>
        <w:autoSpaceDE w:val="0"/>
        <w:autoSpaceDN w:val="0"/>
        <w:adjustRightInd w:val="0"/>
        <w:spacing w:after="0" w:line="240" w:lineRule="auto"/>
        <w:jc w:val="both"/>
        <w:rPr>
          <w:rFonts w:ascii="Arial" w:hAnsi="Arial" w:cs="Arial"/>
          <w:b/>
          <w:sz w:val="24"/>
          <w:szCs w:val="24"/>
        </w:rPr>
      </w:pPr>
      <w:r w:rsidRPr="004E6DFA">
        <w:rPr>
          <w:rFonts w:ascii="Arial" w:hAnsi="Arial" w:cs="Arial"/>
          <w:b/>
          <w:sz w:val="24"/>
          <w:szCs w:val="24"/>
        </w:rPr>
        <w:t xml:space="preserve">Pionniers de la valorisation des </w:t>
      </w:r>
      <w:proofErr w:type="spellStart"/>
      <w:r w:rsidRPr="004E6DFA">
        <w:rPr>
          <w:rFonts w:ascii="Arial" w:hAnsi="Arial" w:cs="Arial"/>
          <w:b/>
          <w:sz w:val="24"/>
          <w:szCs w:val="24"/>
        </w:rPr>
        <w:t>gaz</w:t>
      </w:r>
      <w:r>
        <w:rPr>
          <w:rFonts w:ascii="Arial" w:hAnsi="Arial" w:cs="Arial"/>
          <w:b/>
          <w:sz w:val="24"/>
          <w:szCs w:val="24"/>
        </w:rPr>
        <w:t>s</w:t>
      </w:r>
      <w:proofErr w:type="spellEnd"/>
      <w:r>
        <w:rPr>
          <w:rFonts w:ascii="Arial" w:hAnsi="Arial" w:cs="Arial"/>
          <w:b/>
          <w:sz w:val="24"/>
          <w:szCs w:val="24"/>
        </w:rPr>
        <w:t xml:space="preserve"> et hydrocarbures</w:t>
      </w:r>
      <w:r w:rsidRPr="004E6DFA">
        <w:rPr>
          <w:rFonts w:ascii="Arial" w:hAnsi="Arial" w:cs="Arial"/>
          <w:b/>
          <w:sz w:val="24"/>
          <w:szCs w:val="24"/>
        </w:rPr>
        <w:t xml:space="preserve"> non conventionnels, </w:t>
      </w:r>
      <w:r w:rsidRPr="004E6DFA">
        <w:rPr>
          <w:rFonts w:ascii="Arial" w:hAnsi="Arial" w:cs="Arial"/>
          <w:b/>
          <w:bCs/>
          <w:sz w:val="24"/>
          <w:szCs w:val="24"/>
        </w:rPr>
        <w:t xml:space="preserve">les États-Unis </w:t>
      </w:r>
      <w:r w:rsidRPr="004E6DFA">
        <w:rPr>
          <w:rFonts w:ascii="Arial" w:hAnsi="Arial" w:cs="Arial"/>
          <w:b/>
          <w:sz w:val="24"/>
          <w:szCs w:val="24"/>
        </w:rPr>
        <w:t xml:space="preserve">en restent les leaders. La production des </w:t>
      </w:r>
      <w:r>
        <w:rPr>
          <w:rFonts w:ascii="Arial" w:hAnsi="Arial" w:cs="Arial"/>
          <w:b/>
          <w:sz w:val="24"/>
          <w:szCs w:val="24"/>
        </w:rPr>
        <w:t>« </w:t>
      </w:r>
      <w:proofErr w:type="spellStart"/>
      <w:r>
        <w:rPr>
          <w:rFonts w:ascii="Arial" w:hAnsi="Arial" w:cs="Arial"/>
          <w:b/>
          <w:sz w:val="24"/>
          <w:szCs w:val="24"/>
        </w:rPr>
        <w:t>gazs</w:t>
      </w:r>
      <w:proofErr w:type="spellEnd"/>
      <w:r>
        <w:rPr>
          <w:rFonts w:ascii="Arial" w:hAnsi="Arial" w:cs="Arial"/>
          <w:b/>
          <w:sz w:val="24"/>
          <w:szCs w:val="24"/>
        </w:rPr>
        <w:t xml:space="preserve"> de schistes de réservoir étanche »</w:t>
      </w:r>
      <w:r w:rsidRPr="004E6DFA">
        <w:rPr>
          <w:rFonts w:ascii="Arial" w:hAnsi="Arial" w:cs="Arial"/>
          <w:b/>
          <w:bCs/>
          <w:i/>
          <w:iCs/>
          <w:sz w:val="24"/>
          <w:szCs w:val="24"/>
        </w:rPr>
        <w:t xml:space="preserve"> </w:t>
      </w:r>
      <w:r w:rsidRPr="004E6DFA">
        <w:rPr>
          <w:rFonts w:ascii="Arial" w:hAnsi="Arial" w:cs="Arial"/>
          <w:b/>
          <w:sz w:val="24"/>
          <w:szCs w:val="24"/>
        </w:rPr>
        <w:t xml:space="preserve">et du </w:t>
      </w:r>
      <w:r>
        <w:rPr>
          <w:rFonts w:ascii="Arial" w:hAnsi="Arial" w:cs="Arial"/>
          <w:b/>
          <w:sz w:val="24"/>
          <w:szCs w:val="24"/>
        </w:rPr>
        <w:t>« </w:t>
      </w:r>
      <w:r w:rsidRPr="004E6DFA">
        <w:rPr>
          <w:rFonts w:ascii="Arial" w:hAnsi="Arial" w:cs="Arial"/>
          <w:b/>
          <w:bCs/>
          <w:sz w:val="24"/>
          <w:szCs w:val="24"/>
        </w:rPr>
        <w:t>gaz de charbon</w:t>
      </w:r>
      <w:r>
        <w:rPr>
          <w:rFonts w:ascii="Arial" w:hAnsi="Arial" w:cs="Arial"/>
          <w:b/>
          <w:bCs/>
          <w:sz w:val="24"/>
          <w:szCs w:val="24"/>
        </w:rPr>
        <w:t> »</w:t>
      </w:r>
      <w:r w:rsidRPr="004E6DFA">
        <w:rPr>
          <w:rFonts w:ascii="Arial" w:hAnsi="Arial" w:cs="Arial"/>
          <w:b/>
          <w:sz w:val="24"/>
          <w:szCs w:val="24"/>
        </w:rPr>
        <w:t xml:space="preserve"> y a été initiée </w:t>
      </w:r>
      <w:r w:rsidRPr="004E6DFA">
        <w:rPr>
          <w:rFonts w:ascii="Arial" w:hAnsi="Arial" w:cs="Arial"/>
          <w:b/>
          <w:bCs/>
          <w:sz w:val="24"/>
          <w:szCs w:val="24"/>
        </w:rPr>
        <w:t xml:space="preserve">dès les années 1970 </w:t>
      </w:r>
      <w:r w:rsidRPr="004E6DFA">
        <w:rPr>
          <w:rFonts w:ascii="Arial" w:hAnsi="Arial" w:cs="Arial"/>
          <w:b/>
          <w:sz w:val="24"/>
          <w:szCs w:val="24"/>
        </w:rPr>
        <w:t xml:space="preserve">pour compenser le déclin des champs de gaz conventionnels. Dans les </w:t>
      </w:r>
      <w:r w:rsidRPr="004E6DFA">
        <w:rPr>
          <w:rFonts w:ascii="Arial" w:hAnsi="Arial" w:cs="Arial"/>
          <w:b/>
          <w:bCs/>
          <w:sz w:val="24"/>
          <w:szCs w:val="24"/>
        </w:rPr>
        <w:t>années 1990</w:t>
      </w:r>
      <w:r w:rsidRPr="004E6DFA">
        <w:rPr>
          <w:rFonts w:ascii="Arial" w:hAnsi="Arial" w:cs="Arial"/>
          <w:b/>
          <w:sz w:val="24"/>
          <w:szCs w:val="24"/>
        </w:rPr>
        <w:t xml:space="preserve">, de petits producteurs indépendants ont commencé à exploiter les </w:t>
      </w:r>
      <w:r>
        <w:rPr>
          <w:rFonts w:ascii="Arial" w:hAnsi="Arial" w:cs="Arial"/>
          <w:b/>
          <w:sz w:val="24"/>
          <w:szCs w:val="24"/>
        </w:rPr>
        <w:t>« </w:t>
      </w:r>
      <w:proofErr w:type="spellStart"/>
      <w:r>
        <w:rPr>
          <w:rFonts w:ascii="Arial" w:hAnsi="Arial" w:cs="Arial"/>
          <w:b/>
          <w:sz w:val="24"/>
          <w:szCs w:val="24"/>
        </w:rPr>
        <w:t>gazs</w:t>
      </w:r>
      <w:proofErr w:type="spellEnd"/>
      <w:r>
        <w:rPr>
          <w:rFonts w:ascii="Arial" w:hAnsi="Arial" w:cs="Arial"/>
          <w:b/>
          <w:sz w:val="24"/>
          <w:szCs w:val="24"/>
        </w:rPr>
        <w:t xml:space="preserve"> de </w:t>
      </w:r>
      <w:proofErr w:type="spellStart"/>
      <w:r>
        <w:rPr>
          <w:rFonts w:ascii="Arial" w:hAnsi="Arial" w:cs="Arial"/>
          <w:b/>
          <w:sz w:val="24"/>
          <w:szCs w:val="24"/>
        </w:rPr>
        <w:t>shistes</w:t>
      </w:r>
      <w:proofErr w:type="spellEnd"/>
      <w:r>
        <w:rPr>
          <w:rFonts w:ascii="Arial" w:hAnsi="Arial" w:cs="Arial"/>
          <w:b/>
          <w:sz w:val="24"/>
          <w:szCs w:val="24"/>
        </w:rPr>
        <w:t> »</w:t>
      </w:r>
      <w:r w:rsidRPr="004E6DFA">
        <w:rPr>
          <w:rFonts w:ascii="Arial" w:hAnsi="Arial" w:cs="Arial"/>
          <w:b/>
          <w:sz w:val="24"/>
          <w:szCs w:val="24"/>
        </w:rPr>
        <w:t>.</w:t>
      </w:r>
      <w:r>
        <w:rPr>
          <w:rFonts w:ascii="Arial" w:hAnsi="Arial" w:cs="Arial"/>
          <w:b/>
          <w:sz w:val="24"/>
          <w:szCs w:val="24"/>
        </w:rPr>
        <w:t xml:space="preserve"> </w:t>
      </w:r>
      <w:r w:rsidRPr="004E6DFA">
        <w:rPr>
          <w:rFonts w:ascii="Arial" w:hAnsi="Arial" w:cs="Arial"/>
          <w:b/>
          <w:sz w:val="24"/>
          <w:szCs w:val="24"/>
        </w:rPr>
        <w:t>Des acteurs industriels maîtrisant des techniques de production avancées les ont rejoints plus récemment,</w:t>
      </w:r>
      <w:r>
        <w:rPr>
          <w:rFonts w:ascii="Arial" w:hAnsi="Arial" w:cs="Arial"/>
          <w:b/>
          <w:sz w:val="24"/>
          <w:szCs w:val="24"/>
        </w:rPr>
        <w:t xml:space="preserve"> </w:t>
      </w:r>
      <w:r w:rsidRPr="004E6DFA">
        <w:rPr>
          <w:rFonts w:ascii="Arial" w:hAnsi="Arial" w:cs="Arial"/>
          <w:b/>
          <w:sz w:val="24"/>
          <w:szCs w:val="24"/>
        </w:rPr>
        <w:t>entraînant une très forte montée en puissance de ce type de ressources.</w:t>
      </w:r>
    </w:p>
    <w:p w:rsidR="004E6DFA" w:rsidRPr="004E6DFA" w:rsidRDefault="004E6DFA" w:rsidP="004E6DFA">
      <w:pPr>
        <w:autoSpaceDE w:val="0"/>
        <w:autoSpaceDN w:val="0"/>
        <w:adjustRightInd w:val="0"/>
        <w:spacing w:after="0" w:line="240" w:lineRule="auto"/>
        <w:rPr>
          <w:rFonts w:ascii="Arial" w:hAnsi="Arial" w:cs="Arial"/>
          <w:b/>
          <w:sz w:val="24"/>
          <w:szCs w:val="24"/>
        </w:rPr>
      </w:pPr>
    </w:p>
    <w:p w:rsidR="00B12E97" w:rsidRPr="00886184" w:rsidRDefault="00017E48" w:rsidP="00682796">
      <w:pPr>
        <w:pStyle w:val="Paragraphedeliste"/>
        <w:numPr>
          <w:ilvl w:val="0"/>
          <w:numId w:val="1"/>
        </w:numPr>
        <w:rPr>
          <w:rFonts w:ascii="Arial" w:hAnsi="Arial" w:cs="Arial"/>
          <w:b/>
          <w:bCs/>
          <w:sz w:val="24"/>
          <w:szCs w:val="24"/>
        </w:rPr>
      </w:pPr>
      <w:r w:rsidRPr="00886184">
        <w:rPr>
          <w:rFonts w:ascii="Arial" w:hAnsi="Arial" w:cs="Arial"/>
          <w:b/>
          <w:bCs/>
          <w:sz w:val="24"/>
          <w:szCs w:val="24"/>
        </w:rPr>
        <w:t>Qu'appelle t'on hydrocarbures non conventionnels ?</w:t>
      </w:r>
    </w:p>
    <w:p w:rsidR="00682796" w:rsidRPr="00886184" w:rsidRDefault="00A71108" w:rsidP="00FE77B5">
      <w:pPr>
        <w:autoSpaceDE w:val="0"/>
        <w:autoSpaceDN w:val="0"/>
        <w:adjustRightInd w:val="0"/>
        <w:spacing w:after="0" w:line="240" w:lineRule="auto"/>
        <w:jc w:val="both"/>
        <w:rPr>
          <w:rFonts w:ascii="Arial" w:hAnsi="Arial" w:cs="Arial"/>
          <w:bCs/>
          <w:sz w:val="24"/>
          <w:szCs w:val="24"/>
        </w:rPr>
      </w:pPr>
      <w:r w:rsidRPr="00886184">
        <w:rPr>
          <w:rFonts w:ascii="Arial" w:hAnsi="Arial" w:cs="Arial"/>
          <w:bCs/>
          <w:sz w:val="24"/>
          <w:szCs w:val="24"/>
        </w:rPr>
        <w:t xml:space="preserve">La notion d’hydrocarbures non conventionnels est une notion relative, ainsi l’exploitation en mer sur des plateformes de gisements de pétrole dit off-shore lorsqu’ils ont été mis en œuvre </w:t>
      </w:r>
      <w:r w:rsidR="00682796" w:rsidRPr="00886184">
        <w:rPr>
          <w:rFonts w:ascii="Arial" w:hAnsi="Arial" w:cs="Arial"/>
          <w:bCs/>
          <w:sz w:val="24"/>
          <w:szCs w:val="24"/>
        </w:rPr>
        <w:t>dans les années 50 pouv</w:t>
      </w:r>
      <w:r w:rsidRPr="00886184">
        <w:rPr>
          <w:rFonts w:ascii="Arial" w:hAnsi="Arial" w:cs="Arial"/>
          <w:bCs/>
          <w:sz w:val="24"/>
          <w:szCs w:val="24"/>
        </w:rPr>
        <w:t xml:space="preserve">ait être </w:t>
      </w:r>
      <w:r w:rsidR="00682796" w:rsidRPr="00886184">
        <w:rPr>
          <w:rFonts w:ascii="Arial" w:hAnsi="Arial" w:cs="Arial"/>
          <w:bCs/>
          <w:sz w:val="24"/>
          <w:szCs w:val="24"/>
        </w:rPr>
        <w:t>considérée comme non-conventionnelle.  Aujourd’hui nous considérerons dans cette étude de cas les hydrocarbures non conventionnels exploités principalement sur des gisements terrestres, en particulier ce que le grand public désigne sous l’appellation « pétrole et gaz de schiste ».</w:t>
      </w:r>
    </w:p>
    <w:p w:rsidR="00682796" w:rsidRPr="00886184" w:rsidRDefault="00682796" w:rsidP="00682796">
      <w:pPr>
        <w:autoSpaceDE w:val="0"/>
        <w:autoSpaceDN w:val="0"/>
        <w:adjustRightInd w:val="0"/>
        <w:spacing w:after="0" w:line="240" w:lineRule="auto"/>
        <w:rPr>
          <w:rFonts w:ascii="Arial" w:hAnsi="Arial" w:cs="Arial"/>
          <w:bCs/>
          <w:sz w:val="24"/>
          <w:szCs w:val="24"/>
        </w:rPr>
      </w:pPr>
    </w:p>
    <w:p w:rsidR="00682796" w:rsidRPr="00886184" w:rsidRDefault="00682796" w:rsidP="00682796">
      <w:pPr>
        <w:pStyle w:val="Paragraphedeliste"/>
        <w:numPr>
          <w:ilvl w:val="0"/>
          <w:numId w:val="1"/>
        </w:numPr>
        <w:autoSpaceDE w:val="0"/>
        <w:autoSpaceDN w:val="0"/>
        <w:adjustRightInd w:val="0"/>
        <w:spacing w:after="0" w:line="240" w:lineRule="auto"/>
        <w:rPr>
          <w:rFonts w:ascii="Arial" w:hAnsi="Arial" w:cs="Arial"/>
          <w:b/>
          <w:bCs/>
          <w:sz w:val="24"/>
          <w:szCs w:val="24"/>
        </w:rPr>
      </w:pPr>
      <w:r w:rsidRPr="00886184">
        <w:rPr>
          <w:rFonts w:ascii="Arial" w:hAnsi="Arial" w:cs="Arial"/>
          <w:b/>
          <w:bCs/>
          <w:sz w:val="24"/>
          <w:szCs w:val="24"/>
        </w:rPr>
        <w:t xml:space="preserve"> Les hydrocarbures conventionnels et non conventionnels peuvent-ils coexister dans un même bassin sédimentaire ?</w:t>
      </w:r>
    </w:p>
    <w:p w:rsidR="00511D0E" w:rsidRPr="00886184" w:rsidRDefault="00511D0E" w:rsidP="00511D0E">
      <w:pPr>
        <w:pStyle w:val="Paragraphedeliste"/>
        <w:autoSpaceDE w:val="0"/>
        <w:autoSpaceDN w:val="0"/>
        <w:adjustRightInd w:val="0"/>
        <w:spacing w:after="0" w:line="240" w:lineRule="auto"/>
        <w:rPr>
          <w:rFonts w:ascii="Arial" w:hAnsi="Arial" w:cs="Arial"/>
          <w:b/>
          <w:bCs/>
          <w:sz w:val="24"/>
          <w:szCs w:val="24"/>
        </w:rPr>
      </w:pPr>
    </w:p>
    <w:p w:rsidR="0001715E" w:rsidRPr="00886184" w:rsidRDefault="0001715E" w:rsidP="0001715E">
      <w:pPr>
        <w:pStyle w:val="Default"/>
        <w:jc w:val="both"/>
        <w:rPr>
          <w:rFonts w:ascii="Arial" w:hAnsi="Arial" w:cs="Arial"/>
        </w:rPr>
      </w:pPr>
      <w:r w:rsidRPr="00886184">
        <w:rPr>
          <w:rFonts w:ascii="Arial" w:hAnsi="Arial" w:cs="Arial"/>
        </w:rPr>
        <w:t xml:space="preserve">Que ce soit une production d'hydrocarbures conventionnels ou non conventionnels, il s'agit des mêmes types d'hydrocarbures. Ces hydrocarbures proviennent de la transformation d'une roche riche en matière organique (la roche-mère) par augmentation de la température et de la pression lors de l'enfouissement au cours des temps géologiques. Dans le cas d'un gisement conventionnel, les hydrocarbures ainsi formés se déplacent en direction d'une roche poreuse et perméable (le réservoir) dans laquelle ils s'accumulent. On a donc des gisements dans lesquels les hydrocarbures sont concentrés. Dans le cas des gisements non conventionnels, les hydrocarbures se situent dans de très mauvais réservoirs ou même restent piégés dans la roche-mère. Les hydrocarbures sont donc disséminés dans la roche encaissante de façon diffuse. Dans d'autres cas (sables bitumineux, pétrole lourd ou extra-lourd) c'est la qualité du pétrole qui ne permet pas une exploitation classique. Les hydrocarbures contenus dans un bassin sédimentaire sont tous issus de la transformation de la matière organique avec l'enfouissement et l'augmentation de la température et de la pression. Le système pétrolier et gazier est donc le même sauf le mode d'exploitation qui va être différent. </w:t>
      </w:r>
    </w:p>
    <w:p w:rsidR="0001715E" w:rsidRPr="00886184" w:rsidRDefault="0001715E" w:rsidP="0001715E">
      <w:pPr>
        <w:pStyle w:val="Default"/>
        <w:jc w:val="both"/>
        <w:rPr>
          <w:rFonts w:ascii="Arial" w:hAnsi="Arial" w:cs="Arial"/>
        </w:rPr>
      </w:pPr>
      <w:r w:rsidRPr="00886184">
        <w:rPr>
          <w:rFonts w:ascii="Arial" w:hAnsi="Arial" w:cs="Arial"/>
        </w:rPr>
        <w:t xml:space="preserve">Dans le cas d'hydrocarbures conventionnels, ces derniers se sont naturellement concentrés dans une roche poreuse et perméable (réservoir) et forment des gisements qu'il est possible d'exploiter avec un nombre limité de puits verticaux. </w:t>
      </w:r>
    </w:p>
    <w:p w:rsidR="005D2FCF" w:rsidRPr="000E6E4B" w:rsidRDefault="0001715E" w:rsidP="00017E48">
      <w:pPr>
        <w:autoSpaceDE w:val="0"/>
        <w:autoSpaceDN w:val="0"/>
        <w:adjustRightInd w:val="0"/>
        <w:spacing w:after="0" w:line="240" w:lineRule="auto"/>
        <w:rPr>
          <w:rFonts w:ascii="Arial" w:hAnsi="Arial" w:cs="Arial"/>
          <w:b/>
          <w:bCs/>
          <w:sz w:val="24"/>
          <w:szCs w:val="24"/>
        </w:rPr>
      </w:pPr>
      <w:r w:rsidRPr="00886184">
        <w:rPr>
          <w:rFonts w:ascii="Arial" w:hAnsi="Arial" w:cs="Arial"/>
          <w:sz w:val="24"/>
          <w:szCs w:val="24"/>
        </w:rPr>
        <w:t xml:space="preserve">Dans le cas d'hydrocarbures non conventionnels, les hydrocarbures sont sous forme plus diffuse dans des couches peu poreuses et peu perméables. Il faut alors stimuler </w:t>
      </w:r>
      <w:r w:rsidRPr="00886184">
        <w:rPr>
          <w:rFonts w:ascii="Arial" w:hAnsi="Arial" w:cs="Arial"/>
          <w:sz w:val="24"/>
          <w:szCs w:val="24"/>
        </w:rPr>
        <w:lastRenderedPageBreak/>
        <w:t>la roche encaissante pour produire des hydrocarbures de manière économiquement rentable</w:t>
      </w:r>
      <w:r w:rsidR="00511D0E" w:rsidRPr="00886184">
        <w:rPr>
          <w:rFonts w:ascii="Arial" w:hAnsi="Arial" w:cs="Arial"/>
          <w:sz w:val="24"/>
          <w:szCs w:val="24"/>
        </w:rPr>
        <w:t>. Les deux types d'hydrocarbures peuvent donc coexister dans un même bassin sédimentaire.</w:t>
      </w:r>
    </w:p>
    <w:p w:rsidR="005D2FCF" w:rsidRDefault="005D2FCF" w:rsidP="00017E48">
      <w:pPr>
        <w:autoSpaceDE w:val="0"/>
        <w:autoSpaceDN w:val="0"/>
        <w:adjustRightInd w:val="0"/>
        <w:spacing w:after="0" w:line="240" w:lineRule="auto"/>
        <w:rPr>
          <w:rFonts w:ascii="Arial" w:hAnsi="Arial" w:cs="Arial"/>
          <w:b/>
          <w:bCs/>
          <w:color w:val="000000"/>
          <w:sz w:val="24"/>
          <w:szCs w:val="24"/>
        </w:rPr>
      </w:pPr>
    </w:p>
    <w:p w:rsidR="005D2FCF" w:rsidRDefault="005D2FCF" w:rsidP="00017E48">
      <w:pPr>
        <w:autoSpaceDE w:val="0"/>
        <w:autoSpaceDN w:val="0"/>
        <w:adjustRightInd w:val="0"/>
        <w:spacing w:after="0" w:line="240" w:lineRule="auto"/>
        <w:rPr>
          <w:rFonts w:ascii="Arial" w:hAnsi="Arial" w:cs="Arial"/>
          <w:b/>
          <w:bCs/>
          <w:color w:val="000000"/>
          <w:sz w:val="24"/>
          <w:szCs w:val="24"/>
        </w:rPr>
      </w:pPr>
    </w:p>
    <w:p w:rsidR="00017E48" w:rsidRPr="00342A59" w:rsidRDefault="00017E48" w:rsidP="00342A59">
      <w:pPr>
        <w:pStyle w:val="Paragraphedeliste"/>
        <w:numPr>
          <w:ilvl w:val="0"/>
          <w:numId w:val="1"/>
        </w:numPr>
        <w:autoSpaceDE w:val="0"/>
        <w:autoSpaceDN w:val="0"/>
        <w:adjustRightInd w:val="0"/>
        <w:spacing w:after="0" w:line="240" w:lineRule="auto"/>
        <w:rPr>
          <w:rFonts w:ascii="Arial" w:hAnsi="Arial" w:cs="Arial"/>
          <w:b/>
          <w:bCs/>
          <w:color w:val="000000"/>
          <w:sz w:val="24"/>
          <w:szCs w:val="24"/>
        </w:rPr>
      </w:pPr>
      <w:r w:rsidRPr="00342A59">
        <w:rPr>
          <w:rFonts w:ascii="Arial" w:hAnsi="Arial" w:cs="Arial"/>
          <w:b/>
          <w:bCs/>
          <w:color w:val="000000"/>
          <w:sz w:val="24"/>
          <w:szCs w:val="24"/>
        </w:rPr>
        <w:t>Quels sont les différents types d'hydrocarbures liquides</w:t>
      </w:r>
      <w:r w:rsidR="00511D0E" w:rsidRPr="00342A59">
        <w:rPr>
          <w:rFonts w:ascii="Arial" w:hAnsi="Arial" w:cs="Arial"/>
          <w:b/>
          <w:bCs/>
          <w:color w:val="000000"/>
          <w:sz w:val="24"/>
          <w:szCs w:val="24"/>
        </w:rPr>
        <w:t xml:space="preserve"> et gazeux</w:t>
      </w:r>
      <w:r w:rsidRPr="00342A59">
        <w:rPr>
          <w:rFonts w:ascii="Arial" w:hAnsi="Arial" w:cs="Arial"/>
          <w:b/>
          <w:bCs/>
          <w:color w:val="000000"/>
          <w:sz w:val="24"/>
          <w:szCs w:val="24"/>
        </w:rPr>
        <w:t xml:space="preserve"> non conventionnels ?</w:t>
      </w:r>
    </w:p>
    <w:p w:rsidR="005D2FCF" w:rsidRPr="00886184" w:rsidRDefault="005D2FCF" w:rsidP="00017E48">
      <w:pPr>
        <w:autoSpaceDE w:val="0"/>
        <w:autoSpaceDN w:val="0"/>
        <w:adjustRightInd w:val="0"/>
        <w:spacing w:after="0" w:line="240" w:lineRule="auto"/>
        <w:rPr>
          <w:rFonts w:ascii="Arial" w:hAnsi="Arial" w:cs="Arial"/>
          <w:b/>
          <w:bCs/>
          <w:color w:val="000000"/>
          <w:sz w:val="24"/>
          <w:szCs w:val="24"/>
        </w:rPr>
      </w:pPr>
    </w:p>
    <w:p w:rsidR="00017E48" w:rsidRPr="00886184" w:rsidRDefault="005D2FCF" w:rsidP="00017E48">
      <w:pPr>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lang w:eastAsia="fr-FR"/>
        </w:rPr>
        <w:drawing>
          <wp:inline distT="0" distB="0" distL="0" distR="0">
            <wp:extent cx="4714875" cy="262423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714875" cy="2624235"/>
                    </a:xfrm>
                    <a:prstGeom prst="rect">
                      <a:avLst/>
                    </a:prstGeom>
                    <a:noFill/>
                    <a:ln w="9525">
                      <a:noFill/>
                      <a:miter lim="800000"/>
                      <a:headEnd/>
                      <a:tailEnd/>
                    </a:ln>
                  </pic:spPr>
                </pic:pic>
              </a:graphicData>
            </a:graphic>
          </wp:inline>
        </w:drawing>
      </w:r>
    </w:p>
    <w:p w:rsidR="00017E48" w:rsidRDefault="00017E48" w:rsidP="00017E48">
      <w:pPr>
        <w:autoSpaceDE w:val="0"/>
        <w:autoSpaceDN w:val="0"/>
        <w:adjustRightInd w:val="0"/>
        <w:spacing w:after="0" w:line="240" w:lineRule="auto"/>
        <w:rPr>
          <w:rFonts w:ascii="Arial" w:hAnsi="Arial" w:cs="Arial"/>
          <w:b/>
          <w:bCs/>
          <w:sz w:val="24"/>
          <w:szCs w:val="24"/>
        </w:rPr>
      </w:pPr>
    </w:p>
    <w:p w:rsidR="00F95492" w:rsidRPr="004E6DFA" w:rsidRDefault="00F95492" w:rsidP="007E1922">
      <w:pPr>
        <w:autoSpaceDE w:val="0"/>
        <w:autoSpaceDN w:val="0"/>
        <w:adjustRightInd w:val="0"/>
        <w:spacing w:after="0" w:line="240" w:lineRule="auto"/>
        <w:jc w:val="both"/>
        <w:rPr>
          <w:rFonts w:ascii="Arial" w:hAnsi="Arial" w:cs="Arial"/>
          <w:bCs/>
          <w:sz w:val="24"/>
          <w:szCs w:val="24"/>
        </w:rPr>
      </w:pPr>
      <w:r w:rsidRPr="004E6DFA">
        <w:rPr>
          <w:rFonts w:ascii="Arial" w:hAnsi="Arial" w:cs="Arial"/>
          <w:bCs/>
          <w:sz w:val="24"/>
          <w:szCs w:val="24"/>
        </w:rPr>
        <w:t>Les gisements d’hydrocarbures non-conventionnels sont donc exploitables à des profondeurs différentes, souvent situés dans les mêmes régions que les hydrocarbures conventionnels et souvent aussi plusieurs types d’hydrocarbures non-conventionnels sont situés dans les mêmes régions.</w:t>
      </w:r>
    </w:p>
    <w:p w:rsidR="001136EE" w:rsidRPr="004E6DFA" w:rsidRDefault="001136EE" w:rsidP="007E1922">
      <w:pPr>
        <w:autoSpaceDE w:val="0"/>
        <w:autoSpaceDN w:val="0"/>
        <w:adjustRightInd w:val="0"/>
        <w:spacing w:after="0" w:line="240" w:lineRule="auto"/>
        <w:jc w:val="both"/>
        <w:rPr>
          <w:rFonts w:ascii="Arial" w:hAnsi="Arial" w:cs="Arial"/>
          <w:bCs/>
          <w:sz w:val="24"/>
          <w:szCs w:val="24"/>
        </w:rPr>
      </w:pPr>
    </w:p>
    <w:p w:rsidR="001136EE" w:rsidRDefault="001136EE" w:rsidP="007E1922">
      <w:pPr>
        <w:autoSpaceDE w:val="0"/>
        <w:autoSpaceDN w:val="0"/>
        <w:adjustRightInd w:val="0"/>
        <w:spacing w:after="0" w:line="240" w:lineRule="auto"/>
        <w:jc w:val="both"/>
        <w:rPr>
          <w:rFonts w:ascii="Arial" w:hAnsi="Arial" w:cs="Arial"/>
          <w:b/>
          <w:bCs/>
          <w:sz w:val="24"/>
          <w:szCs w:val="24"/>
        </w:rPr>
      </w:pPr>
      <w:r w:rsidRPr="004E6DFA">
        <w:rPr>
          <w:rFonts w:ascii="Arial" w:hAnsi="Arial" w:cs="Arial"/>
          <w:bCs/>
          <w:sz w:val="24"/>
          <w:szCs w:val="24"/>
        </w:rPr>
        <w:t xml:space="preserve">A faible profondeur </w:t>
      </w:r>
      <w:r w:rsidR="00353CDE" w:rsidRPr="004E6DFA">
        <w:rPr>
          <w:rFonts w:ascii="Arial" w:hAnsi="Arial" w:cs="Arial"/>
          <w:bCs/>
          <w:sz w:val="24"/>
          <w:szCs w:val="24"/>
        </w:rPr>
        <w:t xml:space="preserve">ou en surface </w:t>
      </w:r>
      <w:r w:rsidRPr="004E6DFA">
        <w:rPr>
          <w:rFonts w:ascii="Arial" w:hAnsi="Arial" w:cs="Arial"/>
          <w:bCs/>
          <w:sz w:val="24"/>
          <w:szCs w:val="24"/>
        </w:rPr>
        <w:t>se rencontrent les schistes bitumineux :</w:t>
      </w:r>
    </w:p>
    <w:p w:rsidR="00F1519E" w:rsidRPr="004E6DFA" w:rsidRDefault="005116A5" w:rsidP="00342A59">
      <w:pPr>
        <w:pStyle w:val="NormalWeb"/>
        <w:numPr>
          <w:ilvl w:val="0"/>
          <w:numId w:val="2"/>
        </w:numPr>
        <w:rPr>
          <w:rFonts w:ascii="Arial" w:hAnsi="Arial" w:cs="Arial"/>
          <w:b/>
        </w:rPr>
      </w:pPr>
      <w:r w:rsidRPr="004E6DFA">
        <w:rPr>
          <w:rFonts w:ascii="Arial" w:hAnsi="Arial" w:cs="Arial"/>
          <w:b/>
          <w:bCs/>
        </w:rPr>
        <w:t>Les schistes bitumineux</w:t>
      </w:r>
      <w:r w:rsidR="00F1519E" w:rsidRPr="004E6DFA">
        <w:rPr>
          <w:rFonts w:ascii="Arial" w:hAnsi="Arial" w:cs="Arial"/>
          <w:b/>
        </w:rPr>
        <w:t> :</w:t>
      </w:r>
    </w:p>
    <w:p w:rsidR="00A56748" w:rsidRDefault="00353CDE" w:rsidP="005116A5">
      <w:pPr>
        <w:pStyle w:val="NormalWeb"/>
      </w:pPr>
      <w:r>
        <w:rPr>
          <w:noProof/>
        </w:rPr>
        <w:drawing>
          <wp:inline distT="0" distB="0" distL="0" distR="0">
            <wp:extent cx="1364392" cy="1514475"/>
            <wp:effectExtent l="19050" t="0" r="7208" b="0"/>
            <wp:docPr id="2" name="Image 1" descr="schistesbitumin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stesbitumineux.jpg"/>
                    <pic:cNvPicPr/>
                  </pic:nvPicPr>
                  <pic:blipFill>
                    <a:blip r:embed="rId6"/>
                    <a:stretch>
                      <a:fillRect/>
                    </a:stretch>
                  </pic:blipFill>
                  <pic:spPr>
                    <a:xfrm>
                      <a:off x="0" y="0"/>
                      <a:ext cx="1365997" cy="1516257"/>
                    </a:xfrm>
                    <a:prstGeom prst="rect">
                      <a:avLst/>
                    </a:prstGeom>
                  </pic:spPr>
                </pic:pic>
              </a:graphicData>
            </a:graphic>
          </wp:inline>
        </w:drawing>
      </w:r>
    </w:p>
    <w:p w:rsidR="00397DD4" w:rsidRPr="003B65BE" w:rsidRDefault="00F1519E" w:rsidP="007E1922">
      <w:pPr>
        <w:pStyle w:val="NormalWeb"/>
        <w:jc w:val="both"/>
        <w:rPr>
          <w:rFonts w:ascii="Arial" w:hAnsi="Arial" w:cs="Arial"/>
        </w:rPr>
      </w:pPr>
      <w:r w:rsidRPr="003B65BE">
        <w:rPr>
          <w:rFonts w:ascii="Arial" w:hAnsi="Arial" w:cs="Arial"/>
        </w:rPr>
        <w:t xml:space="preserve">Ils </w:t>
      </w:r>
      <w:r w:rsidR="005116A5" w:rsidRPr="003B65BE">
        <w:rPr>
          <w:rFonts w:ascii="Arial" w:hAnsi="Arial" w:cs="Arial"/>
        </w:rPr>
        <w:t xml:space="preserve"> peuvent être transformé</w:t>
      </w:r>
      <w:r w:rsidR="00397DD4" w:rsidRPr="003B65BE">
        <w:rPr>
          <w:rFonts w:ascii="Arial" w:hAnsi="Arial" w:cs="Arial"/>
        </w:rPr>
        <w:t>s</w:t>
      </w:r>
      <w:r w:rsidR="005116A5" w:rsidRPr="003B65BE">
        <w:rPr>
          <w:rFonts w:ascii="Arial" w:hAnsi="Arial" w:cs="Arial"/>
        </w:rPr>
        <w:t xml:space="preserve"> en huile grâce au procédé chimique de pyrolyse. Au cours de la pyrolyse, les schistes bitumineux sont chauffés jusqu'à 450–500 °C dans une enceinte privée d'air et la matière organique se transforme en pétrole et est séparé. Ce procédé s'appelle la distillation en cornues. Les schistes bitumineux ont également été consommés en tant que carburants pauvres. Le Bureau des réserves en pétrole maritime et schistes bitumineux des États-Unis estime les réserves mondiales de schistes bitumineux à 1662 milliards de barils (264 milliards de m³) dont 1200 milliards de barils (264 milliards de m³) sur le territoire américain. </w:t>
      </w:r>
      <w:r w:rsidR="005116A5" w:rsidRPr="003B65BE">
        <w:rPr>
          <w:rStyle w:val="citecrochet1"/>
          <w:rFonts w:ascii="Arial" w:hAnsi="Arial" w:cs="Arial"/>
          <w:color w:val="0000FF"/>
          <w:u w:val="single"/>
          <w:vertAlign w:val="superscript"/>
        </w:rPr>
        <w:t>[]</w:t>
      </w:r>
      <w:r w:rsidR="005116A5" w:rsidRPr="003B65BE">
        <w:rPr>
          <w:rFonts w:ascii="Arial" w:hAnsi="Arial" w:cs="Arial"/>
        </w:rPr>
        <w:t xml:space="preserve">La </w:t>
      </w:r>
      <w:r w:rsidR="005116A5" w:rsidRPr="003B65BE">
        <w:rPr>
          <w:rFonts w:ascii="Arial" w:hAnsi="Arial" w:cs="Arial"/>
        </w:rPr>
        <w:lastRenderedPageBreak/>
        <w:t>majeure partie des schistes bitumineux aux États-Unis sont issus de la couche géologique</w:t>
      </w:r>
      <w:r w:rsidR="00397DD4" w:rsidRPr="003B65BE">
        <w:rPr>
          <w:rFonts w:ascii="Arial" w:hAnsi="Arial" w:cs="Arial"/>
        </w:rPr>
        <w:t>. La production de pétrole à partir des schistes bitumineux consomme une très importante quantité d’énergie (pouvant atteindre 85% de l’énergie récupérée). Elle présente</w:t>
      </w:r>
      <w:r w:rsidR="00397DD4">
        <w:t xml:space="preserve"> </w:t>
      </w:r>
      <w:r w:rsidR="00397DD4" w:rsidRPr="003B65BE">
        <w:rPr>
          <w:rFonts w:ascii="Arial" w:hAnsi="Arial" w:cs="Arial"/>
        </w:rPr>
        <w:t xml:space="preserve">donc une production </w:t>
      </w:r>
      <w:r w:rsidR="00CB71BA" w:rsidRPr="003B65BE">
        <w:rPr>
          <w:rFonts w:ascii="Arial" w:hAnsi="Arial" w:cs="Arial"/>
        </w:rPr>
        <w:t>rejetant</w:t>
      </w:r>
      <w:r w:rsidR="00397DD4" w:rsidRPr="003B65BE">
        <w:rPr>
          <w:rFonts w:ascii="Arial" w:hAnsi="Arial" w:cs="Arial"/>
        </w:rPr>
        <w:t xml:space="preserve"> massivement des </w:t>
      </w:r>
      <w:proofErr w:type="spellStart"/>
      <w:r w:rsidR="00397DD4" w:rsidRPr="003B65BE">
        <w:rPr>
          <w:rFonts w:ascii="Arial" w:hAnsi="Arial" w:cs="Arial"/>
        </w:rPr>
        <w:t>gazs</w:t>
      </w:r>
      <w:proofErr w:type="spellEnd"/>
      <w:r w:rsidR="00397DD4" w:rsidRPr="003B65BE">
        <w:rPr>
          <w:rFonts w:ascii="Arial" w:hAnsi="Arial" w:cs="Arial"/>
        </w:rPr>
        <w:t xml:space="preserve"> à effet de serre. Les réserves américaines sont cependant considérées comme stratégiques, elles peuvent être mises en œuvre en cas de rupture d’approvisionnement en pétrole par le gouvernement américain qui à réalisé un inventaire des réserves.</w:t>
      </w:r>
    </w:p>
    <w:p w:rsidR="00F1519E" w:rsidRPr="00B91C06" w:rsidRDefault="00B91C06" w:rsidP="005116A5">
      <w:pPr>
        <w:pStyle w:val="NormalWeb"/>
        <w:rPr>
          <w:rFonts w:ascii="Arial" w:hAnsi="Arial" w:cs="Arial"/>
          <w:b/>
          <w:color w:val="FF0000"/>
        </w:rPr>
      </w:pPr>
      <w:r w:rsidRPr="00B91C06">
        <w:rPr>
          <w:rFonts w:ascii="Arial" w:hAnsi="Arial" w:cs="Arial"/>
          <w:b/>
          <w:color w:val="FF0000"/>
        </w:rPr>
        <w:t>Le d</w:t>
      </w:r>
      <w:r w:rsidR="00F1519E" w:rsidRPr="00B91C06">
        <w:rPr>
          <w:rFonts w:ascii="Arial" w:hAnsi="Arial" w:cs="Arial"/>
          <w:b/>
          <w:color w:val="FF0000"/>
        </w:rPr>
        <w:t>ocument : schistesbitumineux.kmz</w:t>
      </w:r>
    </w:p>
    <w:p w:rsidR="001136EE" w:rsidRDefault="00B91C06" w:rsidP="00017E4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Plus profondément se rencontrent :</w:t>
      </w:r>
    </w:p>
    <w:p w:rsidR="00F95492" w:rsidRDefault="00F95492" w:rsidP="00017E48">
      <w:pPr>
        <w:autoSpaceDE w:val="0"/>
        <w:autoSpaceDN w:val="0"/>
        <w:adjustRightInd w:val="0"/>
        <w:spacing w:after="0" w:line="240" w:lineRule="auto"/>
        <w:rPr>
          <w:rFonts w:ascii="Arial" w:hAnsi="Arial" w:cs="Arial"/>
          <w:b/>
          <w:bCs/>
          <w:sz w:val="24"/>
          <w:szCs w:val="24"/>
        </w:rPr>
      </w:pPr>
    </w:p>
    <w:p w:rsidR="005D2FCF" w:rsidRPr="00342A59" w:rsidRDefault="00F95492" w:rsidP="00342A59">
      <w:pPr>
        <w:pStyle w:val="Paragraphedeliste"/>
        <w:numPr>
          <w:ilvl w:val="0"/>
          <w:numId w:val="2"/>
        </w:numPr>
        <w:autoSpaceDE w:val="0"/>
        <w:autoSpaceDN w:val="0"/>
        <w:adjustRightInd w:val="0"/>
        <w:spacing w:after="0" w:line="240" w:lineRule="auto"/>
        <w:rPr>
          <w:rFonts w:ascii="Arial" w:hAnsi="Arial" w:cs="Arial"/>
          <w:b/>
          <w:bCs/>
          <w:sz w:val="24"/>
          <w:szCs w:val="24"/>
        </w:rPr>
      </w:pPr>
      <w:proofErr w:type="spellStart"/>
      <w:r w:rsidRPr="00342A59">
        <w:rPr>
          <w:rFonts w:ascii="Arial" w:hAnsi="Arial" w:cs="Arial"/>
          <w:b/>
          <w:bCs/>
          <w:sz w:val="24"/>
          <w:szCs w:val="24"/>
        </w:rPr>
        <w:t>tight</w:t>
      </w:r>
      <w:proofErr w:type="spellEnd"/>
      <w:r w:rsidRPr="00342A59">
        <w:rPr>
          <w:rFonts w:ascii="Arial" w:hAnsi="Arial" w:cs="Arial"/>
          <w:b/>
          <w:bCs/>
          <w:sz w:val="24"/>
          <w:szCs w:val="24"/>
        </w:rPr>
        <w:t xml:space="preserve"> </w:t>
      </w:r>
      <w:proofErr w:type="spellStart"/>
      <w:r w:rsidRPr="00342A59">
        <w:rPr>
          <w:rFonts w:ascii="Arial" w:hAnsi="Arial" w:cs="Arial"/>
          <w:b/>
          <w:bCs/>
          <w:sz w:val="24"/>
          <w:szCs w:val="24"/>
        </w:rPr>
        <w:t>oil</w:t>
      </w:r>
      <w:proofErr w:type="spellEnd"/>
      <w:r w:rsidRPr="00342A59">
        <w:rPr>
          <w:rFonts w:ascii="Arial" w:hAnsi="Arial" w:cs="Arial"/>
          <w:b/>
          <w:bCs/>
          <w:sz w:val="24"/>
          <w:szCs w:val="24"/>
        </w:rPr>
        <w:t xml:space="preserve"> : pétrole de schiste, de réservoir étanche extraction par</w:t>
      </w:r>
      <w:r w:rsidR="00516F2C">
        <w:rPr>
          <w:rFonts w:ascii="Arial" w:hAnsi="Arial" w:cs="Arial"/>
          <w:b/>
          <w:bCs/>
          <w:sz w:val="24"/>
          <w:szCs w:val="24"/>
        </w:rPr>
        <w:t xml:space="preserve"> fracturation hydraulique (assez peu</w:t>
      </w:r>
      <w:r w:rsidRPr="00342A59">
        <w:rPr>
          <w:rFonts w:ascii="Arial" w:hAnsi="Arial" w:cs="Arial"/>
          <w:b/>
          <w:bCs/>
          <w:sz w:val="24"/>
          <w:szCs w:val="24"/>
        </w:rPr>
        <w:t xml:space="preserve"> profond).</w:t>
      </w:r>
    </w:p>
    <w:p w:rsidR="00CB71BA" w:rsidRDefault="00CB71BA" w:rsidP="00017E48">
      <w:pPr>
        <w:autoSpaceDE w:val="0"/>
        <w:autoSpaceDN w:val="0"/>
        <w:adjustRightInd w:val="0"/>
        <w:spacing w:after="0" w:line="240" w:lineRule="auto"/>
        <w:rPr>
          <w:rFonts w:ascii="Arial" w:hAnsi="Arial" w:cs="Arial"/>
          <w:b/>
          <w:bCs/>
          <w:sz w:val="24"/>
          <w:szCs w:val="24"/>
        </w:rPr>
      </w:pPr>
    </w:p>
    <w:p w:rsidR="00240992" w:rsidRDefault="00240992" w:rsidP="00017E48">
      <w:pPr>
        <w:autoSpaceDE w:val="0"/>
        <w:autoSpaceDN w:val="0"/>
        <w:adjustRightInd w:val="0"/>
        <w:spacing w:after="0" w:line="240" w:lineRule="auto"/>
        <w:rPr>
          <w:rFonts w:ascii="Arial" w:hAnsi="Arial" w:cs="Arial"/>
          <w:b/>
          <w:bCs/>
          <w:sz w:val="24"/>
          <w:szCs w:val="24"/>
        </w:rPr>
      </w:pPr>
    </w:p>
    <w:p w:rsidR="00017E48" w:rsidRPr="009A75D0" w:rsidRDefault="00CB71BA" w:rsidP="007E1922">
      <w:pPr>
        <w:autoSpaceDE w:val="0"/>
        <w:autoSpaceDN w:val="0"/>
        <w:adjustRightInd w:val="0"/>
        <w:spacing w:after="0" w:line="240" w:lineRule="auto"/>
        <w:jc w:val="both"/>
        <w:rPr>
          <w:rFonts w:ascii="Arial" w:hAnsi="Arial" w:cs="Arial"/>
          <w:bCs/>
          <w:color w:val="000000"/>
          <w:sz w:val="24"/>
          <w:szCs w:val="24"/>
        </w:rPr>
      </w:pPr>
      <w:r w:rsidRPr="009A75D0">
        <w:rPr>
          <w:rFonts w:ascii="Arial" w:hAnsi="Arial" w:cs="Arial"/>
          <w:bCs/>
          <w:color w:val="000000"/>
          <w:sz w:val="24"/>
          <w:szCs w:val="24"/>
        </w:rPr>
        <w:t xml:space="preserve">L’exploitation du pétrole de schiste de réservoir étanche et du gaz de schiste de réservoir étanche existe depuis plusieurs décennies aux Etats-Unis </w:t>
      </w:r>
      <w:r w:rsidR="009A75D0" w:rsidRPr="009A75D0">
        <w:rPr>
          <w:rFonts w:ascii="Arial" w:hAnsi="Arial" w:cs="Arial"/>
          <w:bCs/>
          <w:color w:val="000000"/>
          <w:sz w:val="24"/>
          <w:szCs w:val="24"/>
        </w:rPr>
        <w:t xml:space="preserve">notamment </w:t>
      </w:r>
      <w:r w:rsidRPr="009A75D0">
        <w:rPr>
          <w:rFonts w:ascii="Arial" w:hAnsi="Arial" w:cs="Arial"/>
          <w:bCs/>
          <w:color w:val="000000"/>
          <w:sz w:val="24"/>
          <w:szCs w:val="24"/>
        </w:rPr>
        <w:t xml:space="preserve">dans le bassin </w:t>
      </w:r>
      <w:r w:rsidR="009A75D0">
        <w:rPr>
          <w:rFonts w:ascii="Arial" w:hAnsi="Arial" w:cs="Arial"/>
          <w:bCs/>
          <w:color w:val="000000"/>
          <w:sz w:val="24"/>
          <w:szCs w:val="24"/>
        </w:rPr>
        <w:t xml:space="preserve">de </w:t>
      </w:r>
      <w:proofErr w:type="spellStart"/>
      <w:r w:rsidR="009A75D0">
        <w:rPr>
          <w:rFonts w:ascii="Arial" w:hAnsi="Arial" w:cs="Arial"/>
          <w:bCs/>
          <w:color w:val="000000"/>
          <w:sz w:val="24"/>
          <w:szCs w:val="24"/>
        </w:rPr>
        <w:t>W</w:t>
      </w:r>
      <w:r w:rsidRPr="009A75D0">
        <w:rPr>
          <w:rFonts w:ascii="Arial" w:hAnsi="Arial" w:cs="Arial"/>
          <w:bCs/>
          <w:color w:val="000000"/>
          <w:sz w:val="24"/>
          <w:szCs w:val="24"/>
        </w:rPr>
        <w:t>illinston</w:t>
      </w:r>
      <w:proofErr w:type="spellEnd"/>
      <w:r w:rsidRPr="009A75D0">
        <w:rPr>
          <w:rFonts w:ascii="Arial" w:hAnsi="Arial" w:cs="Arial"/>
          <w:bCs/>
          <w:color w:val="000000"/>
          <w:sz w:val="24"/>
          <w:szCs w:val="24"/>
        </w:rPr>
        <w:t> :</w:t>
      </w:r>
    </w:p>
    <w:p w:rsidR="00CB71BA" w:rsidRDefault="00CB71BA" w:rsidP="00017E48">
      <w:pPr>
        <w:autoSpaceDE w:val="0"/>
        <w:autoSpaceDN w:val="0"/>
        <w:adjustRightInd w:val="0"/>
        <w:spacing w:after="0" w:line="240" w:lineRule="auto"/>
        <w:rPr>
          <w:rFonts w:ascii="Arial" w:hAnsi="Arial" w:cs="Arial"/>
          <w:b/>
          <w:bCs/>
          <w:color w:val="000000"/>
          <w:sz w:val="24"/>
          <w:szCs w:val="24"/>
        </w:rPr>
      </w:pPr>
    </w:p>
    <w:p w:rsidR="00CB71BA" w:rsidRDefault="00CB71BA" w:rsidP="00017E48">
      <w:pPr>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lang w:eastAsia="fr-FR"/>
        </w:rPr>
        <w:drawing>
          <wp:inline distT="0" distB="0" distL="0" distR="0">
            <wp:extent cx="4562475" cy="3286125"/>
            <wp:effectExtent l="1905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562475" cy="3286125"/>
                    </a:xfrm>
                    <a:prstGeom prst="rect">
                      <a:avLst/>
                    </a:prstGeom>
                    <a:noFill/>
                    <a:ln w="9525">
                      <a:noFill/>
                      <a:miter lim="800000"/>
                      <a:headEnd/>
                      <a:tailEnd/>
                    </a:ln>
                  </pic:spPr>
                </pic:pic>
              </a:graphicData>
            </a:graphic>
          </wp:inline>
        </w:drawing>
      </w:r>
    </w:p>
    <w:p w:rsidR="00342A59" w:rsidRDefault="00342A59" w:rsidP="00017E48">
      <w:pPr>
        <w:autoSpaceDE w:val="0"/>
        <w:autoSpaceDN w:val="0"/>
        <w:adjustRightInd w:val="0"/>
        <w:spacing w:after="0" w:line="240" w:lineRule="auto"/>
        <w:rPr>
          <w:rFonts w:ascii="Arial" w:hAnsi="Arial" w:cs="Arial"/>
          <w:b/>
          <w:bCs/>
          <w:color w:val="000000"/>
          <w:sz w:val="24"/>
          <w:szCs w:val="24"/>
        </w:rPr>
      </w:pPr>
    </w:p>
    <w:p w:rsidR="00342A59" w:rsidRPr="009A75D0" w:rsidRDefault="00342A59" w:rsidP="00017E48">
      <w:pPr>
        <w:autoSpaceDE w:val="0"/>
        <w:autoSpaceDN w:val="0"/>
        <w:adjustRightInd w:val="0"/>
        <w:spacing w:after="0" w:line="240" w:lineRule="auto"/>
        <w:rPr>
          <w:rFonts w:ascii="Arial" w:hAnsi="Arial" w:cs="Arial"/>
          <w:bCs/>
          <w:color w:val="000000"/>
          <w:sz w:val="24"/>
          <w:szCs w:val="24"/>
        </w:rPr>
      </w:pPr>
      <w:r w:rsidRPr="009A75D0">
        <w:rPr>
          <w:rFonts w:ascii="Arial" w:hAnsi="Arial" w:cs="Arial"/>
          <w:bCs/>
          <w:color w:val="000000"/>
          <w:sz w:val="24"/>
          <w:szCs w:val="24"/>
        </w:rPr>
        <w:t>Cependant la mise en œuvre récente de techniques de fracturation hydraulique horizontale :</w:t>
      </w:r>
    </w:p>
    <w:p w:rsidR="00342A59" w:rsidRDefault="00342A59" w:rsidP="00017E48">
      <w:pPr>
        <w:autoSpaceDE w:val="0"/>
        <w:autoSpaceDN w:val="0"/>
        <w:adjustRightInd w:val="0"/>
        <w:spacing w:after="0" w:line="240" w:lineRule="auto"/>
        <w:rPr>
          <w:rFonts w:ascii="Arial" w:hAnsi="Arial" w:cs="Arial"/>
          <w:b/>
          <w:bCs/>
          <w:color w:val="000000"/>
          <w:sz w:val="24"/>
          <w:szCs w:val="24"/>
        </w:rPr>
      </w:pPr>
      <w:r>
        <w:rPr>
          <w:rFonts w:ascii="Arial" w:hAnsi="Arial" w:cs="Arial"/>
          <w:b/>
          <w:bCs/>
          <w:noProof/>
          <w:sz w:val="24"/>
          <w:szCs w:val="24"/>
          <w:lang w:eastAsia="fr-FR"/>
        </w:rPr>
        <w:lastRenderedPageBreak/>
        <w:drawing>
          <wp:inline distT="0" distB="0" distL="0" distR="0">
            <wp:extent cx="2055171" cy="1800225"/>
            <wp:effectExtent l="19050" t="0" r="2229"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56144" cy="1801077"/>
                    </a:xfrm>
                    <a:prstGeom prst="rect">
                      <a:avLst/>
                    </a:prstGeom>
                    <a:noFill/>
                    <a:ln w="9525">
                      <a:noFill/>
                      <a:miter lim="800000"/>
                      <a:headEnd/>
                      <a:tailEnd/>
                    </a:ln>
                  </pic:spPr>
                </pic:pic>
              </a:graphicData>
            </a:graphic>
          </wp:inline>
        </w:drawing>
      </w:r>
    </w:p>
    <w:p w:rsidR="00342A59" w:rsidRPr="009A75D0" w:rsidRDefault="00342A59" w:rsidP="00017E48">
      <w:pPr>
        <w:autoSpaceDE w:val="0"/>
        <w:autoSpaceDN w:val="0"/>
        <w:adjustRightInd w:val="0"/>
        <w:spacing w:after="0" w:line="240" w:lineRule="auto"/>
        <w:rPr>
          <w:rFonts w:ascii="Arial" w:hAnsi="Arial" w:cs="Arial"/>
          <w:bCs/>
          <w:color w:val="000000"/>
          <w:sz w:val="24"/>
          <w:szCs w:val="24"/>
        </w:rPr>
      </w:pPr>
      <w:proofErr w:type="gramStart"/>
      <w:r w:rsidRPr="009A75D0">
        <w:rPr>
          <w:rFonts w:ascii="Arial" w:hAnsi="Arial" w:cs="Arial"/>
          <w:bCs/>
          <w:color w:val="000000"/>
          <w:sz w:val="24"/>
          <w:szCs w:val="24"/>
        </w:rPr>
        <w:t>à</w:t>
      </w:r>
      <w:proofErr w:type="gramEnd"/>
      <w:r w:rsidRPr="009A75D0">
        <w:rPr>
          <w:rFonts w:ascii="Arial" w:hAnsi="Arial" w:cs="Arial"/>
          <w:bCs/>
          <w:color w:val="000000"/>
          <w:sz w:val="24"/>
          <w:szCs w:val="24"/>
        </w:rPr>
        <w:t xml:space="preserve"> permis une forte augmentation de la production.</w:t>
      </w:r>
    </w:p>
    <w:p w:rsidR="00342A59" w:rsidRDefault="00EB432F" w:rsidP="00017E48">
      <w:pPr>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lang w:eastAsia="fr-FR"/>
        </w:rPr>
        <w:drawing>
          <wp:inline distT="0" distB="0" distL="0" distR="0">
            <wp:extent cx="2994422" cy="2047875"/>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994422" cy="2047875"/>
                    </a:xfrm>
                    <a:prstGeom prst="rect">
                      <a:avLst/>
                    </a:prstGeom>
                    <a:noFill/>
                    <a:ln w="9525">
                      <a:noFill/>
                      <a:miter lim="800000"/>
                      <a:headEnd/>
                      <a:tailEnd/>
                    </a:ln>
                  </pic:spPr>
                </pic:pic>
              </a:graphicData>
            </a:graphic>
          </wp:inline>
        </w:drawing>
      </w:r>
    </w:p>
    <w:p w:rsidR="00EB432F" w:rsidRDefault="00EB432F" w:rsidP="00017E48">
      <w:pPr>
        <w:autoSpaceDE w:val="0"/>
        <w:autoSpaceDN w:val="0"/>
        <w:adjustRightInd w:val="0"/>
        <w:spacing w:after="0" w:line="240" w:lineRule="auto"/>
        <w:rPr>
          <w:rFonts w:ascii="Arial" w:hAnsi="Arial" w:cs="Arial"/>
          <w:b/>
          <w:bCs/>
          <w:color w:val="000000"/>
          <w:sz w:val="24"/>
          <w:szCs w:val="24"/>
        </w:rPr>
      </w:pPr>
    </w:p>
    <w:p w:rsidR="00CB71BA" w:rsidRPr="009A75D0" w:rsidRDefault="00342A59" w:rsidP="00017E48">
      <w:pPr>
        <w:autoSpaceDE w:val="0"/>
        <w:autoSpaceDN w:val="0"/>
        <w:adjustRightInd w:val="0"/>
        <w:spacing w:after="0" w:line="240" w:lineRule="auto"/>
        <w:rPr>
          <w:rFonts w:ascii="Arial" w:hAnsi="Arial" w:cs="Arial"/>
          <w:bCs/>
          <w:color w:val="000000"/>
          <w:sz w:val="24"/>
          <w:szCs w:val="24"/>
        </w:rPr>
      </w:pPr>
      <w:r w:rsidRPr="009A75D0">
        <w:rPr>
          <w:rFonts w:ascii="Arial" w:hAnsi="Arial" w:cs="Arial"/>
          <w:bCs/>
          <w:color w:val="000000"/>
          <w:sz w:val="24"/>
          <w:szCs w:val="24"/>
        </w:rPr>
        <w:t>La prospection accrue à aussi permis de réévaluer fortement les réserves connues pour l’ensemble du bassin</w:t>
      </w:r>
    </w:p>
    <w:p w:rsidR="00EB432F" w:rsidRDefault="00EB432F" w:rsidP="00017E48">
      <w:pPr>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lang w:eastAsia="fr-FR"/>
        </w:rPr>
        <w:drawing>
          <wp:inline distT="0" distB="0" distL="0" distR="0">
            <wp:extent cx="4562475" cy="3114675"/>
            <wp:effectExtent l="19050" t="0" r="9525"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562475" cy="3114675"/>
                    </a:xfrm>
                    <a:prstGeom prst="rect">
                      <a:avLst/>
                    </a:prstGeom>
                    <a:noFill/>
                    <a:ln w="9525">
                      <a:noFill/>
                      <a:miter lim="800000"/>
                      <a:headEnd/>
                      <a:tailEnd/>
                    </a:ln>
                  </pic:spPr>
                </pic:pic>
              </a:graphicData>
            </a:graphic>
          </wp:inline>
        </w:drawing>
      </w:r>
    </w:p>
    <w:p w:rsidR="00EB432F" w:rsidRDefault="00EB432F" w:rsidP="007E1922">
      <w:pPr>
        <w:autoSpaceDE w:val="0"/>
        <w:autoSpaceDN w:val="0"/>
        <w:adjustRightInd w:val="0"/>
        <w:spacing w:after="0" w:line="240" w:lineRule="auto"/>
        <w:jc w:val="both"/>
        <w:rPr>
          <w:rFonts w:ascii="Arial" w:hAnsi="Arial" w:cs="Arial"/>
          <w:bCs/>
          <w:color w:val="000000"/>
          <w:sz w:val="24"/>
          <w:szCs w:val="24"/>
        </w:rPr>
      </w:pPr>
      <w:r w:rsidRPr="009A75D0">
        <w:rPr>
          <w:rFonts w:ascii="Arial" w:hAnsi="Arial" w:cs="Arial"/>
          <w:bCs/>
          <w:color w:val="000000"/>
          <w:sz w:val="24"/>
          <w:szCs w:val="24"/>
        </w:rPr>
        <w:t xml:space="preserve">Les techniques de forage horizontal sont en constante progression aux Etats-Unis, elles ont pour conséquence de modifier considérablement l’étendue des réserves exploitables estimées. Selon </w:t>
      </w:r>
      <w:r w:rsidRPr="009A75D0">
        <w:rPr>
          <w:rFonts w:ascii="Arial" w:hAnsi="Arial" w:cs="Arial"/>
          <w:color w:val="231F20"/>
          <w:sz w:val="24"/>
          <w:szCs w:val="24"/>
        </w:rPr>
        <w:t xml:space="preserve">Leigh Price </w:t>
      </w:r>
      <w:proofErr w:type="gramStart"/>
      <w:r w:rsidRPr="009A75D0">
        <w:rPr>
          <w:rFonts w:ascii="Arial" w:hAnsi="Arial" w:cs="Arial"/>
          <w:color w:val="231F20"/>
          <w:sz w:val="24"/>
          <w:szCs w:val="24"/>
        </w:rPr>
        <w:t>( “</w:t>
      </w:r>
      <w:proofErr w:type="spellStart"/>
      <w:proofErr w:type="gramEnd"/>
      <w:r w:rsidRPr="009A75D0">
        <w:rPr>
          <w:rFonts w:ascii="Arial" w:hAnsi="Arial" w:cs="Arial"/>
          <w:color w:val="231F20"/>
          <w:sz w:val="24"/>
          <w:szCs w:val="24"/>
        </w:rPr>
        <w:t>Origins</w:t>
      </w:r>
      <w:proofErr w:type="spellEnd"/>
      <w:r w:rsidRPr="009A75D0">
        <w:rPr>
          <w:rFonts w:ascii="Arial" w:hAnsi="Arial" w:cs="Arial"/>
          <w:color w:val="231F20"/>
          <w:sz w:val="24"/>
          <w:szCs w:val="24"/>
        </w:rPr>
        <w:t xml:space="preserve"> and </w:t>
      </w:r>
      <w:proofErr w:type="spellStart"/>
      <w:r w:rsidRPr="009A75D0">
        <w:rPr>
          <w:rFonts w:ascii="Arial" w:hAnsi="Arial" w:cs="Arial"/>
          <w:color w:val="231F20"/>
          <w:sz w:val="24"/>
          <w:szCs w:val="24"/>
        </w:rPr>
        <w:t>characteristics</w:t>
      </w:r>
      <w:proofErr w:type="spellEnd"/>
      <w:r w:rsidRPr="009A75D0">
        <w:rPr>
          <w:rFonts w:ascii="Arial" w:hAnsi="Arial" w:cs="Arial"/>
          <w:color w:val="231F20"/>
          <w:sz w:val="24"/>
          <w:szCs w:val="24"/>
        </w:rPr>
        <w:t xml:space="preserve"> of the basin-</w:t>
      </w:r>
      <w:proofErr w:type="spellStart"/>
      <w:r w:rsidRPr="009A75D0">
        <w:rPr>
          <w:rFonts w:ascii="Arial" w:hAnsi="Arial" w:cs="Arial"/>
          <w:color w:val="231F20"/>
          <w:sz w:val="24"/>
          <w:szCs w:val="24"/>
        </w:rPr>
        <w:t>centered</w:t>
      </w:r>
      <w:proofErr w:type="spellEnd"/>
      <w:r w:rsidRPr="009A75D0">
        <w:rPr>
          <w:rFonts w:ascii="Arial" w:hAnsi="Arial" w:cs="Arial"/>
          <w:color w:val="231F20"/>
          <w:sz w:val="24"/>
          <w:szCs w:val="24"/>
        </w:rPr>
        <w:t xml:space="preserve"> </w:t>
      </w:r>
      <w:proofErr w:type="spellStart"/>
      <w:r w:rsidRPr="009A75D0">
        <w:rPr>
          <w:rFonts w:ascii="Arial" w:hAnsi="Arial" w:cs="Arial"/>
          <w:color w:val="231F20"/>
          <w:sz w:val="24"/>
          <w:szCs w:val="24"/>
        </w:rPr>
        <w:t>continuous</w:t>
      </w:r>
      <w:proofErr w:type="spellEnd"/>
      <w:r w:rsidRPr="009A75D0">
        <w:rPr>
          <w:rFonts w:ascii="Arial" w:hAnsi="Arial" w:cs="Arial"/>
          <w:color w:val="231F20"/>
          <w:sz w:val="24"/>
          <w:szCs w:val="24"/>
        </w:rPr>
        <w:t>-</w:t>
      </w:r>
      <w:proofErr w:type="spellStart"/>
      <w:r w:rsidRPr="009A75D0">
        <w:rPr>
          <w:rFonts w:ascii="Arial" w:hAnsi="Arial" w:cs="Arial"/>
          <w:color w:val="231F20"/>
          <w:sz w:val="24"/>
          <w:szCs w:val="24"/>
        </w:rPr>
        <w:t>reservoir</w:t>
      </w:r>
      <w:proofErr w:type="spellEnd"/>
      <w:r w:rsidRPr="009A75D0">
        <w:rPr>
          <w:rFonts w:ascii="Arial" w:hAnsi="Arial" w:cs="Arial"/>
          <w:color w:val="231F20"/>
          <w:sz w:val="24"/>
          <w:szCs w:val="24"/>
        </w:rPr>
        <w:t xml:space="preserve"> </w:t>
      </w:r>
      <w:proofErr w:type="spellStart"/>
      <w:r w:rsidRPr="009A75D0">
        <w:rPr>
          <w:rFonts w:ascii="Arial" w:hAnsi="Arial" w:cs="Arial"/>
          <w:color w:val="231F20"/>
          <w:sz w:val="24"/>
          <w:szCs w:val="24"/>
        </w:rPr>
        <w:t>unconventional</w:t>
      </w:r>
      <w:proofErr w:type="spellEnd"/>
      <w:r w:rsidRPr="009A75D0">
        <w:rPr>
          <w:rFonts w:ascii="Arial" w:hAnsi="Arial" w:cs="Arial"/>
          <w:color w:val="231F20"/>
          <w:sz w:val="24"/>
          <w:szCs w:val="24"/>
        </w:rPr>
        <w:t xml:space="preserve"> </w:t>
      </w:r>
      <w:proofErr w:type="spellStart"/>
      <w:r w:rsidRPr="009A75D0">
        <w:rPr>
          <w:rFonts w:ascii="Arial" w:hAnsi="Arial" w:cs="Arial"/>
          <w:color w:val="231F20"/>
          <w:sz w:val="24"/>
          <w:szCs w:val="24"/>
        </w:rPr>
        <w:t>oil</w:t>
      </w:r>
      <w:proofErr w:type="spellEnd"/>
      <w:r w:rsidRPr="009A75D0">
        <w:rPr>
          <w:rFonts w:ascii="Arial" w:hAnsi="Arial" w:cs="Arial"/>
          <w:color w:val="231F20"/>
          <w:sz w:val="24"/>
          <w:szCs w:val="24"/>
        </w:rPr>
        <w:t>-</w:t>
      </w:r>
      <w:proofErr w:type="spellStart"/>
      <w:r w:rsidRPr="009A75D0">
        <w:rPr>
          <w:rFonts w:ascii="Arial" w:hAnsi="Arial" w:cs="Arial"/>
          <w:color w:val="231F20"/>
          <w:sz w:val="24"/>
          <w:szCs w:val="24"/>
        </w:rPr>
        <w:t>resource</w:t>
      </w:r>
      <w:proofErr w:type="spellEnd"/>
      <w:r w:rsidRPr="009A75D0">
        <w:rPr>
          <w:rFonts w:ascii="Arial" w:hAnsi="Arial" w:cs="Arial"/>
          <w:color w:val="231F20"/>
          <w:sz w:val="24"/>
          <w:szCs w:val="24"/>
        </w:rPr>
        <w:t xml:space="preserve"> base of the </w:t>
      </w:r>
      <w:proofErr w:type="spellStart"/>
      <w:r w:rsidRPr="009A75D0">
        <w:rPr>
          <w:rFonts w:ascii="Arial" w:hAnsi="Arial" w:cs="Arial"/>
          <w:color w:val="231F20"/>
          <w:sz w:val="24"/>
          <w:szCs w:val="24"/>
        </w:rPr>
        <w:t>Bakken</w:t>
      </w:r>
      <w:proofErr w:type="spellEnd"/>
      <w:r w:rsidRPr="009A75D0">
        <w:rPr>
          <w:rFonts w:ascii="Arial" w:hAnsi="Arial" w:cs="Arial"/>
          <w:color w:val="231F20"/>
          <w:sz w:val="24"/>
          <w:szCs w:val="24"/>
        </w:rPr>
        <w:t xml:space="preserve"> Source System, Williston Basin”, Price, Leigh C., 2006. http://www.undeerc.org/price</w:t>
      </w:r>
      <w:r w:rsidRPr="009A75D0">
        <w:rPr>
          <w:rFonts w:ascii="Arial" w:hAnsi="Arial" w:cs="Arial"/>
          <w:bCs/>
          <w:color w:val="000000"/>
          <w:sz w:val="24"/>
          <w:szCs w:val="24"/>
        </w:rPr>
        <w:t xml:space="preserve"> ) les réserves de la </w:t>
      </w:r>
      <w:r w:rsidR="004E3FC8" w:rsidRPr="009A75D0">
        <w:rPr>
          <w:rFonts w:ascii="Arial" w:hAnsi="Arial" w:cs="Arial"/>
          <w:bCs/>
          <w:color w:val="000000"/>
          <w:sz w:val="24"/>
          <w:szCs w:val="24"/>
        </w:rPr>
        <w:t>région</w:t>
      </w:r>
      <w:r w:rsidRPr="009A75D0">
        <w:rPr>
          <w:rFonts w:ascii="Arial" w:hAnsi="Arial" w:cs="Arial"/>
          <w:bCs/>
          <w:color w:val="000000"/>
          <w:sz w:val="24"/>
          <w:szCs w:val="24"/>
        </w:rPr>
        <w:t xml:space="preserve"> pourraient s’élever à 503 milliards de </w:t>
      </w:r>
      <w:r w:rsidR="004E3FC8" w:rsidRPr="009A75D0">
        <w:rPr>
          <w:rFonts w:ascii="Arial" w:hAnsi="Arial" w:cs="Arial"/>
          <w:bCs/>
          <w:color w:val="000000"/>
          <w:sz w:val="24"/>
          <w:szCs w:val="24"/>
        </w:rPr>
        <w:t>barils</w:t>
      </w:r>
      <w:r w:rsidRPr="009A75D0">
        <w:rPr>
          <w:rFonts w:ascii="Arial" w:hAnsi="Arial" w:cs="Arial"/>
          <w:bCs/>
          <w:color w:val="000000"/>
          <w:sz w:val="24"/>
          <w:szCs w:val="24"/>
        </w:rPr>
        <w:t xml:space="preserve">, a titre de comparaison jusqu’alors les réserves des Etats-Unis étaient évaluées à 174 milliards </w:t>
      </w:r>
      <w:r w:rsidRPr="009A75D0">
        <w:rPr>
          <w:rFonts w:ascii="Arial" w:hAnsi="Arial" w:cs="Arial"/>
          <w:bCs/>
          <w:color w:val="000000"/>
          <w:sz w:val="24"/>
          <w:szCs w:val="24"/>
        </w:rPr>
        <w:lastRenderedPageBreak/>
        <w:t xml:space="preserve">de </w:t>
      </w:r>
      <w:r w:rsidR="004E3FC8" w:rsidRPr="009A75D0">
        <w:rPr>
          <w:rFonts w:ascii="Arial" w:hAnsi="Arial" w:cs="Arial"/>
          <w:bCs/>
          <w:color w:val="000000"/>
          <w:sz w:val="24"/>
          <w:szCs w:val="24"/>
        </w:rPr>
        <w:t>barils</w:t>
      </w:r>
      <w:r w:rsidRPr="009A75D0">
        <w:rPr>
          <w:rFonts w:ascii="Arial" w:hAnsi="Arial" w:cs="Arial"/>
          <w:bCs/>
          <w:color w:val="000000"/>
          <w:sz w:val="24"/>
          <w:szCs w:val="24"/>
        </w:rPr>
        <w:t>.</w:t>
      </w:r>
      <w:r w:rsidR="009A75D0">
        <w:rPr>
          <w:rFonts w:ascii="Arial" w:hAnsi="Arial" w:cs="Arial"/>
          <w:bCs/>
          <w:color w:val="000000"/>
          <w:sz w:val="24"/>
          <w:szCs w:val="24"/>
        </w:rPr>
        <w:t xml:space="preserve"> D’autres gisements sont exploités en particulier</w:t>
      </w:r>
      <w:r w:rsidR="00D60893">
        <w:rPr>
          <w:rFonts w:ascii="Arial" w:hAnsi="Arial" w:cs="Arial"/>
          <w:bCs/>
          <w:color w:val="000000"/>
          <w:sz w:val="24"/>
          <w:szCs w:val="24"/>
        </w:rPr>
        <w:t xml:space="preserve"> le Bassin de Ventura dont les réserves sont importantes mais aussi </w:t>
      </w:r>
      <w:r w:rsidR="00F11E98">
        <w:rPr>
          <w:rFonts w:ascii="Arial" w:hAnsi="Arial" w:cs="Arial"/>
          <w:bCs/>
          <w:color w:val="000000"/>
          <w:sz w:val="24"/>
          <w:szCs w:val="24"/>
        </w:rPr>
        <w:t>le bassin d’</w:t>
      </w:r>
      <w:proofErr w:type="spellStart"/>
      <w:r w:rsidR="00F11E98">
        <w:rPr>
          <w:rFonts w:ascii="Arial" w:hAnsi="Arial" w:cs="Arial"/>
          <w:bCs/>
          <w:color w:val="000000"/>
          <w:sz w:val="24"/>
          <w:szCs w:val="24"/>
        </w:rPr>
        <w:t>Eagle</w:t>
      </w:r>
      <w:proofErr w:type="spellEnd"/>
      <w:r w:rsidR="00F11E98">
        <w:rPr>
          <w:rFonts w:ascii="Arial" w:hAnsi="Arial" w:cs="Arial"/>
          <w:bCs/>
          <w:color w:val="000000"/>
          <w:sz w:val="24"/>
          <w:szCs w:val="24"/>
        </w:rPr>
        <w:t xml:space="preserve"> Ford au Texas dont les réserves seraient parmi les plus importantes aux Etats-Unis.</w:t>
      </w:r>
    </w:p>
    <w:p w:rsidR="003F4371" w:rsidRDefault="003F4371" w:rsidP="00EB432F">
      <w:pPr>
        <w:autoSpaceDE w:val="0"/>
        <w:autoSpaceDN w:val="0"/>
        <w:adjustRightInd w:val="0"/>
        <w:spacing w:after="0" w:line="240" w:lineRule="auto"/>
        <w:rPr>
          <w:rFonts w:ascii="Arial" w:hAnsi="Arial" w:cs="Arial"/>
          <w:bCs/>
          <w:color w:val="000000"/>
          <w:sz w:val="24"/>
          <w:szCs w:val="24"/>
        </w:rPr>
      </w:pPr>
    </w:p>
    <w:p w:rsidR="008202BB" w:rsidRPr="005354E7" w:rsidRDefault="005354E7" w:rsidP="00EB432F">
      <w:pPr>
        <w:autoSpaceDE w:val="0"/>
        <w:autoSpaceDN w:val="0"/>
        <w:adjustRightInd w:val="0"/>
        <w:spacing w:after="0" w:line="240" w:lineRule="auto"/>
        <w:rPr>
          <w:rFonts w:ascii="Arial" w:hAnsi="Arial" w:cs="Arial"/>
          <w:b/>
          <w:bCs/>
          <w:color w:val="000000"/>
          <w:sz w:val="24"/>
          <w:szCs w:val="24"/>
        </w:rPr>
      </w:pPr>
      <w:r w:rsidRPr="00B91C06">
        <w:rPr>
          <w:rFonts w:ascii="Arial" w:hAnsi="Arial" w:cs="Arial"/>
          <w:b/>
          <w:bCs/>
          <w:color w:val="FF0000"/>
          <w:sz w:val="24"/>
          <w:szCs w:val="24"/>
        </w:rPr>
        <w:t>Le d</w:t>
      </w:r>
      <w:r w:rsidR="008202BB" w:rsidRPr="00B91C06">
        <w:rPr>
          <w:rFonts w:ascii="Arial" w:hAnsi="Arial" w:cs="Arial"/>
          <w:b/>
          <w:bCs/>
          <w:color w:val="FF0000"/>
          <w:sz w:val="24"/>
          <w:szCs w:val="24"/>
        </w:rPr>
        <w:t xml:space="preserve">ocument : </w:t>
      </w:r>
      <w:proofErr w:type="spellStart"/>
      <w:r w:rsidR="008202BB" w:rsidRPr="00B91C06">
        <w:rPr>
          <w:rFonts w:ascii="Arial" w:hAnsi="Arial" w:cs="Arial"/>
          <w:b/>
          <w:bCs/>
          <w:color w:val="FF0000"/>
          <w:sz w:val="24"/>
          <w:szCs w:val="24"/>
        </w:rPr>
        <w:t>tight</w:t>
      </w:r>
      <w:proofErr w:type="spellEnd"/>
      <w:r w:rsidR="008202BB" w:rsidRPr="00B91C06">
        <w:rPr>
          <w:rFonts w:ascii="Arial" w:hAnsi="Arial" w:cs="Arial"/>
          <w:b/>
          <w:bCs/>
          <w:color w:val="FF0000"/>
          <w:sz w:val="24"/>
          <w:szCs w:val="24"/>
        </w:rPr>
        <w:t xml:space="preserve"> oil.kmz</w:t>
      </w:r>
      <w:r w:rsidR="0081239E">
        <w:rPr>
          <w:rFonts w:ascii="Arial" w:hAnsi="Arial" w:cs="Arial"/>
          <w:b/>
          <w:bCs/>
          <w:color w:val="000000"/>
          <w:sz w:val="24"/>
          <w:szCs w:val="24"/>
        </w:rPr>
        <w:t xml:space="preserve"> montre les principaux gisements aux Etats-Unis ainsi que quelques lieux ou l’extraction est visible.</w:t>
      </w:r>
    </w:p>
    <w:p w:rsidR="008202BB" w:rsidRDefault="008202BB" w:rsidP="00EB432F">
      <w:pPr>
        <w:autoSpaceDE w:val="0"/>
        <w:autoSpaceDN w:val="0"/>
        <w:adjustRightInd w:val="0"/>
        <w:spacing w:after="0" w:line="240" w:lineRule="auto"/>
        <w:rPr>
          <w:rFonts w:ascii="Arial" w:hAnsi="Arial" w:cs="Arial"/>
          <w:bCs/>
          <w:color w:val="000000"/>
          <w:sz w:val="24"/>
          <w:szCs w:val="24"/>
        </w:rPr>
      </w:pPr>
    </w:p>
    <w:p w:rsidR="00516F2C" w:rsidRPr="00342A59" w:rsidRDefault="003F4371" w:rsidP="00A16ADD">
      <w:pPr>
        <w:pStyle w:val="Paragraphedeliste"/>
        <w:autoSpaceDE w:val="0"/>
        <w:autoSpaceDN w:val="0"/>
        <w:adjustRightInd w:val="0"/>
        <w:spacing w:after="0" w:line="240" w:lineRule="auto"/>
        <w:rPr>
          <w:rFonts w:ascii="Arial" w:hAnsi="Arial" w:cs="Arial"/>
          <w:b/>
          <w:bCs/>
          <w:sz w:val="24"/>
          <w:szCs w:val="24"/>
        </w:rPr>
      </w:pPr>
      <w:r>
        <w:rPr>
          <w:rFonts w:ascii="Arial" w:hAnsi="Arial" w:cs="Arial"/>
          <w:b/>
          <w:bCs/>
          <w:color w:val="000000"/>
          <w:sz w:val="24"/>
          <w:szCs w:val="24"/>
        </w:rPr>
        <w:t xml:space="preserve">C) </w:t>
      </w:r>
      <w:proofErr w:type="spellStart"/>
      <w:r w:rsidR="00516F2C">
        <w:rPr>
          <w:rFonts w:ascii="Arial" w:hAnsi="Arial" w:cs="Arial"/>
          <w:b/>
          <w:bCs/>
          <w:color w:val="000000"/>
          <w:sz w:val="24"/>
          <w:szCs w:val="24"/>
        </w:rPr>
        <w:t>tight</w:t>
      </w:r>
      <w:proofErr w:type="spellEnd"/>
      <w:r w:rsidR="00516F2C">
        <w:rPr>
          <w:rFonts w:ascii="Arial" w:hAnsi="Arial" w:cs="Arial"/>
          <w:b/>
          <w:bCs/>
          <w:color w:val="000000"/>
          <w:sz w:val="24"/>
          <w:szCs w:val="24"/>
        </w:rPr>
        <w:t xml:space="preserve"> gaz :</w:t>
      </w:r>
      <w:r w:rsidR="00516F2C" w:rsidRPr="00516F2C">
        <w:rPr>
          <w:rFonts w:ascii="Arial" w:hAnsi="Arial" w:cs="Arial"/>
          <w:b/>
          <w:bCs/>
          <w:sz w:val="24"/>
          <w:szCs w:val="24"/>
        </w:rPr>
        <w:t xml:space="preserve"> </w:t>
      </w:r>
      <w:r w:rsidR="00516F2C">
        <w:rPr>
          <w:rFonts w:ascii="Arial" w:hAnsi="Arial" w:cs="Arial"/>
          <w:b/>
          <w:bCs/>
          <w:sz w:val="24"/>
          <w:szCs w:val="24"/>
        </w:rPr>
        <w:t>gaz</w:t>
      </w:r>
      <w:r w:rsidR="00516F2C" w:rsidRPr="00342A59">
        <w:rPr>
          <w:rFonts w:ascii="Arial" w:hAnsi="Arial" w:cs="Arial"/>
          <w:b/>
          <w:bCs/>
          <w:sz w:val="24"/>
          <w:szCs w:val="24"/>
        </w:rPr>
        <w:t xml:space="preserve"> de schiste, de réservoir étanche extraction par</w:t>
      </w:r>
      <w:r w:rsidR="00516F2C">
        <w:rPr>
          <w:rFonts w:ascii="Arial" w:hAnsi="Arial" w:cs="Arial"/>
          <w:b/>
          <w:bCs/>
          <w:sz w:val="24"/>
          <w:szCs w:val="24"/>
        </w:rPr>
        <w:t xml:space="preserve"> fracturation hydraulique (assez peu </w:t>
      </w:r>
      <w:r w:rsidR="00516F2C" w:rsidRPr="00342A59">
        <w:rPr>
          <w:rFonts w:ascii="Arial" w:hAnsi="Arial" w:cs="Arial"/>
          <w:b/>
          <w:bCs/>
          <w:sz w:val="24"/>
          <w:szCs w:val="24"/>
        </w:rPr>
        <w:t>profond).</w:t>
      </w:r>
    </w:p>
    <w:p w:rsidR="00516F2C" w:rsidRDefault="00C914EB" w:rsidP="00516F2C">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lang w:eastAsia="fr-FR"/>
        </w:rPr>
        <w:drawing>
          <wp:inline distT="0" distB="0" distL="0" distR="0">
            <wp:extent cx="4095750" cy="2537647"/>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99662" cy="2540071"/>
                    </a:xfrm>
                    <a:prstGeom prst="rect">
                      <a:avLst/>
                    </a:prstGeom>
                    <a:noFill/>
                    <a:ln w="9525">
                      <a:noFill/>
                      <a:miter lim="800000"/>
                      <a:headEnd/>
                      <a:tailEnd/>
                    </a:ln>
                  </pic:spPr>
                </pic:pic>
              </a:graphicData>
            </a:graphic>
          </wp:inline>
        </w:drawing>
      </w:r>
    </w:p>
    <w:p w:rsidR="00C914EB" w:rsidRDefault="00C914EB" w:rsidP="00516F2C">
      <w:pPr>
        <w:autoSpaceDE w:val="0"/>
        <w:autoSpaceDN w:val="0"/>
        <w:adjustRightInd w:val="0"/>
        <w:spacing w:after="0" w:line="240" w:lineRule="auto"/>
        <w:rPr>
          <w:rFonts w:ascii="Arial" w:hAnsi="Arial" w:cs="Arial"/>
          <w:b/>
          <w:bCs/>
          <w:sz w:val="24"/>
          <w:szCs w:val="24"/>
        </w:rPr>
      </w:pPr>
    </w:p>
    <w:p w:rsidR="00BD5727" w:rsidRDefault="005631DE" w:rsidP="007E1922">
      <w:pPr>
        <w:autoSpaceDE w:val="0"/>
        <w:autoSpaceDN w:val="0"/>
        <w:adjustRightInd w:val="0"/>
        <w:spacing w:after="0" w:line="240" w:lineRule="auto"/>
        <w:jc w:val="both"/>
        <w:rPr>
          <w:rFonts w:ascii="Arial" w:hAnsi="Arial" w:cs="Arial"/>
          <w:sz w:val="24"/>
          <w:szCs w:val="24"/>
        </w:rPr>
      </w:pPr>
      <w:r>
        <w:rPr>
          <w:rFonts w:ascii="Arial" w:eastAsia="Times New Roman" w:hAnsi="Arial" w:cs="Arial"/>
          <w:color w:val="333333"/>
          <w:sz w:val="24"/>
          <w:szCs w:val="24"/>
          <w:lang w:eastAsia="fr-FR"/>
        </w:rPr>
        <w:t xml:space="preserve">Selon le World </w:t>
      </w:r>
      <w:proofErr w:type="spellStart"/>
      <w:r>
        <w:rPr>
          <w:rFonts w:ascii="Arial" w:eastAsia="Times New Roman" w:hAnsi="Arial" w:cs="Arial"/>
          <w:color w:val="333333"/>
          <w:sz w:val="24"/>
          <w:szCs w:val="24"/>
          <w:lang w:eastAsia="fr-FR"/>
        </w:rPr>
        <w:t>energy</w:t>
      </w:r>
      <w:proofErr w:type="spellEnd"/>
      <w:r>
        <w:rPr>
          <w:rFonts w:ascii="Arial" w:eastAsia="Times New Roman" w:hAnsi="Arial" w:cs="Arial"/>
          <w:color w:val="333333"/>
          <w:sz w:val="24"/>
          <w:szCs w:val="24"/>
          <w:lang w:eastAsia="fr-FR"/>
        </w:rPr>
        <w:t xml:space="preserve"> </w:t>
      </w:r>
      <w:proofErr w:type="spellStart"/>
      <w:r>
        <w:rPr>
          <w:rFonts w:ascii="Arial" w:eastAsia="Times New Roman" w:hAnsi="Arial" w:cs="Arial"/>
          <w:color w:val="333333"/>
          <w:sz w:val="24"/>
          <w:szCs w:val="24"/>
          <w:lang w:eastAsia="fr-FR"/>
        </w:rPr>
        <w:t>outbook</w:t>
      </w:r>
      <w:proofErr w:type="spellEnd"/>
      <w:r>
        <w:rPr>
          <w:rFonts w:ascii="Arial" w:eastAsia="Times New Roman" w:hAnsi="Arial" w:cs="Arial"/>
          <w:color w:val="333333"/>
          <w:sz w:val="24"/>
          <w:szCs w:val="24"/>
          <w:lang w:eastAsia="fr-FR"/>
        </w:rPr>
        <w:t xml:space="preserve"> de 2012, </w:t>
      </w:r>
      <w:r w:rsidR="00BD5727" w:rsidRPr="00BD5727">
        <w:rPr>
          <w:rFonts w:ascii="Arial" w:eastAsia="Times New Roman" w:hAnsi="Arial" w:cs="Arial"/>
          <w:color w:val="333333"/>
          <w:sz w:val="24"/>
          <w:szCs w:val="24"/>
          <w:lang w:eastAsia="fr-FR"/>
        </w:rPr>
        <w:t xml:space="preserve">Le gaz non conventionnels </w:t>
      </w:r>
      <w:r w:rsidR="00BD5727">
        <w:rPr>
          <w:rFonts w:ascii="Arial" w:eastAsia="Times New Roman" w:hAnsi="Arial" w:cs="Arial"/>
          <w:color w:val="333333"/>
          <w:sz w:val="24"/>
          <w:szCs w:val="24"/>
          <w:lang w:eastAsia="fr-FR"/>
        </w:rPr>
        <w:t xml:space="preserve">devrait participer </w:t>
      </w:r>
      <w:r w:rsidR="00BD5727" w:rsidRPr="00BD5727">
        <w:rPr>
          <w:rFonts w:ascii="Arial" w:eastAsia="Times New Roman" w:hAnsi="Arial" w:cs="Arial"/>
          <w:color w:val="333333"/>
          <w:sz w:val="24"/>
          <w:szCs w:val="24"/>
          <w:lang w:eastAsia="fr-FR"/>
        </w:rPr>
        <w:t>pour près de la moitié de l'augmentation de la production mondiale de gaz d'ici à 2035,</w:t>
      </w:r>
      <w:r w:rsidR="00BD5727">
        <w:rPr>
          <w:rFonts w:ascii="Arial" w:eastAsia="Times New Roman" w:hAnsi="Arial" w:cs="Arial"/>
          <w:color w:val="333333"/>
          <w:sz w:val="24"/>
          <w:szCs w:val="24"/>
          <w:lang w:eastAsia="fr-FR"/>
        </w:rPr>
        <w:t xml:space="preserve"> en raison du développement de l’extraction en Chine aux Etats-Unis et en Australie.</w:t>
      </w:r>
      <w:r w:rsidR="006E6174">
        <w:rPr>
          <w:rFonts w:ascii="Arial" w:eastAsia="Times New Roman" w:hAnsi="Arial" w:cs="Arial"/>
          <w:color w:val="333333"/>
          <w:sz w:val="24"/>
          <w:szCs w:val="24"/>
          <w:lang w:eastAsia="fr-FR"/>
        </w:rPr>
        <w:t xml:space="preserve"> </w:t>
      </w:r>
      <w:r w:rsidR="006E6174" w:rsidRPr="006E6174">
        <w:rPr>
          <w:rFonts w:ascii="Arial" w:hAnsi="Arial" w:cs="Arial"/>
          <w:sz w:val="24"/>
          <w:szCs w:val="24"/>
        </w:rPr>
        <w:t>Bien que les volumes en place soient répartis sur l’ensemble de la planète, deux pôles géographiques majeurs concentrent les accumulations les plus importantes : l’Amérique du Nord, d’une part, la Russie et la Chine,</w:t>
      </w:r>
      <w:r w:rsidR="00F40BBC">
        <w:rPr>
          <w:rFonts w:ascii="Arial" w:hAnsi="Arial" w:cs="Arial"/>
          <w:sz w:val="24"/>
          <w:szCs w:val="24"/>
        </w:rPr>
        <w:t xml:space="preserve"> </w:t>
      </w:r>
      <w:r w:rsidR="006E6174" w:rsidRPr="006E6174">
        <w:rPr>
          <w:rFonts w:ascii="Arial" w:hAnsi="Arial" w:cs="Arial"/>
          <w:sz w:val="24"/>
          <w:szCs w:val="24"/>
        </w:rPr>
        <w:t>d’autre part</w:t>
      </w:r>
      <w:r w:rsidR="006E6174">
        <w:rPr>
          <w:rFonts w:ascii="Arial" w:hAnsi="Arial" w:cs="Arial"/>
          <w:sz w:val="24"/>
          <w:szCs w:val="24"/>
        </w:rPr>
        <w:t>.</w:t>
      </w:r>
    </w:p>
    <w:p w:rsidR="00F40BBC" w:rsidRDefault="00F40BBC" w:rsidP="007E1922">
      <w:pPr>
        <w:autoSpaceDE w:val="0"/>
        <w:autoSpaceDN w:val="0"/>
        <w:adjustRightInd w:val="0"/>
        <w:spacing w:after="0" w:line="240" w:lineRule="auto"/>
        <w:jc w:val="both"/>
        <w:rPr>
          <w:rFonts w:ascii="Arial" w:hAnsi="Arial" w:cs="Arial"/>
          <w:sz w:val="24"/>
          <w:szCs w:val="24"/>
        </w:rPr>
      </w:pPr>
    </w:p>
    <w:p w:rsidR="00F40BBC" w:rsidRDefault="00F40BBC" w:rsidP="006E617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4648200" cy="3061430"/>
            <wp:effectExtent l="19050" t="0" r="0" b="0"/>
            <wp:docPr id="5" name="Image 4" descr="gazreservoiretanche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reservoiretanchereserve.jpg"/>
                    <pic:cNvPicPr/>
                  </pic:nvPicPr>
                  <pic:blipFill>
                    <a:blip r:embed="rId12"/>
                    <a:stretch>
                      <a:fillRect/>
                    </a:stretch>
                  </pic:blipFill>
                  <pic:spPr>
                    <a:xfrm>
                      <a:off x="0" y="0"/>
                      <a:ext cx="4648200" cy="3061430"/>
                    </a:xfrm>
                    <a:prstGeom prst="rect">
                      <a:avLst/>
                    </a:prstGeom>
                  </pic:spPr>
                </pic:pic>
              </a:graphicData>
            </a:graphic>
          </wp:inline>
        </w:drawing>
      </w:r>
    </w:p>
    <w:p w:rsidR="00F40BBC" w:rsidRDefault="00F40BBC" w:rsidP="006E6174">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L’estimation de la croissance des </w:t>
      </w:r>
      <w:proofErr w:type="spellStart"/>
      <w:r>
        <w:rPr>
          <w:rFonts w:ascii="Arial" w:hAnsi="Arial" w:cs="Arial"/>
          <w:sz w:val="24"/>
          <w:szCs w:val="24"/>
        </w:rPr>
        <w:t>gazs</w:t>
      </w:r>
      <w:proofErr w:type="spellEnd"/>
      <w:r>
        <w:rPr>
          <w:rFonts w:ascii="Arial" w:hAnsi="Arial" w:cs="Arial"/>
          <w:sz w:val="24"/>
          <w:szCs w:val="24"/>
        </w:rPr>
        <w:t xml:space="preserve"> non conventionnels montre que les </w:t>
      </w:r>
      <w:proofErr w:type="spellStart"/>
      <w:r>
        <w:rPr>
          <w:rFonts w:ascii="Arial" w:hAnsi="Arial" w:cs="Arial"/>
          <w:sz w:val="24"/>
          <w:szCs w:val="24"/>
        </w:rPr>
        <w:t>tight</w:t>
      </w:r>
      <w:proofErr w:type="spellEnd"/>
      <w:r>
        <w:rPr>
          <w:rFonts w:ascii="Arial" w:hAnsi="Arial" w:cs="Arial"/>
          <w:sz w:val="24"/>
          <w:szCs w:val="24"/>
        </w:rPr>
        <w:t xml:space="preserve"> </w:t>
      </w:r>
      <w:proofErr w:type="spellStart"/>
      <w:r>
        <w:rPr>
          <w:rFonts w:ascii="Arial" w:hAnsi="Arial" w:cs="Arial"/>
          <w:sz w:val="24"/>
          <w:szCs w:val="24"/>
        </w:rPr>
        <w:t>gazs</w:t>
      </w:r>
      <w:proofErr w:type="spellEnd"/>
      <w:r>
        <w:rPr>
          <w:rFonts w:ascii="Arial" w:hAnsi="Arial" w:cs="Arial"/>
          <w:sz w:val="24"/>
          <w:szCs w:val="24"/>
        </w:rPr>
        <w:t xml:space="preserve"> ou </w:t>
      </w:r>
      <w:proofErr w:type="spellStart"/>
      <w:r>
        <w:rPr>
          <w:rFonts w:ascii="Arial" w:hAnsi="Arial" w:cs="Arial"/>
          <w:sz w:val="24"/>
          <w:szCs w:val="24"/>
        </w:rPr>
        <w:t>gazs</w:t>
      </w:r>
      <w:proofErr w:type="spellEnd"/>
      <w:r>
        <w:rPr>
          <w:rFonts w:ascii="Arial" w:hAnsi="Arial" w:cs="Arial"/>
          <w:sz w:val="24"/>
          <w:szCs w:val="24"/>
        </w:rPr>
        <w:t xml:space="preserve"> de schistes de réservoir étanche seront la principale source de </w:t>
      </w:r>
      <w:proofErr w:type="spellStart"/>
      <w:r>
        <w:rPr>
          <w:rFonts w:ascii="Arial" w:hAnsi="Arial" w:cs="Arial"/>
          <w:sz w:val="24"/>
          <w:szCs w:val="24"/>
        </w:rPr>
        <w:t>gazs</w:t>
      </w:r>
      <w:proofErr w:type="spellEnd"/>
      <w:r>
        <w:rPr>
          <w:rFonts w:ascii="Arial" w:hAnsi="Arial" w:cs="Arial"/>
          <w:sz w:val="24"/>
          <w:szCs w:val="24"/>
        </w:rPr>
        <w:t xml:space="preserve"> non conventionnels à être utilisés d’ici à 2025 :</w:t>
      </w:r>
    </w:p>
    <w:p w:rsidR="00F40BBC" w:rsidRPr="006E6174" w:rsidRDefault="00767246" w:rsidP="006E617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4981575" cy="3076575"/>
            <wp:effectExtent l="19050" t="0" r="9525" b="0"/>
            <wp:docPr id="6" name="Image 5" descr="gazsschistesevolution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sschistesevolution2025.jpg"/>
                    <pic:cNvPicPr/>
                  </pic:nvPicPr>
                  <pic:blipFill>
                    <a:blip r:embed="rId13"/>
                    <a:stretch>
                      <a:fillRect/>
                    </a:stretch>
                  </pic:blipFill>
                  <pic:spPr>
                    <a:xfrm>
                      <a:off x="0" y="0"/>
                      <a:ext cx="4981575" cy="3076575"/>
                    </a:xfrm>
                    <a:prstGeom prst="rect">
                      <a:avLst/>
                    </a:prstGeom>
                  </pic:spPr>
                </pic:pic>
              </a:graphicData>
            </a:graphic>
          </wp:inline>
        </w:drawing>
      </w:r>
    </w:p>
    <w:p w:rsidR="00C914EB" w:rsidRPr="006E6174" w:rsidRDefault="00C914EB" w:rsidP="00516F2C">
      <w:pPr>
        <w:autoSpaceDE w:val="0"/>
        <w:autoSpaceDN w:val="0"/>
        <w:adjustRightInd w:val="0"/>
        <w:spacing w:after="0" w:line="240" w:lineRule="auto"/>
        <w:rPr>
          <w:rFonts w:ascii="Arial" w:hAnsi="Arial" w:cs="Arial"/>
          <w:b/>
          <w:bCs/>
          <w:sz w:val="24"/>
          <w:szCs w:val="24"/>
        </w:rPr>
      </w:pPr>
    </w:p>
    <w:p w:rsidR="003F4371" w:rsidRDefault="00767246" w:rsidP="007E1922">
      <w:pPr>
        <w:autoSpaceDE w:val="0"/>
        <w:autoSpaceDN w:val="0"/>
        <w:adjustRightInd w:val="0"/>
        <w:spacing w:after="0" w:line="240" w:lineRule="auto"/>
        <w:jc w:val="both"/>
        <w:rPr>
          <w:rFonts w:ascii="Arial" w:hAnsi="Arial" w:cs="Arial"/>
          <w:b/>
          <w:color w:val="231F20"/>
          <w:sz w:val="24"/>
          <w:szCs w:val="24"/>
        </w:rPr>
      </w:pPr>
      <w:r w:rsidRPr="00B91C06">
        <w:rPr>
          <w:rFonts w:ascii="Arial" w:hAnsi="Arial" w:cs="Arial"/>
          <w:b/>
          <w:color w:val="FF0000"/>
          <w:sz w:val="24"/>
          <w:szCs w:val="24"/>
        </w:rPr>
        <w:t>Le document : tight-gaz.kmz</w:t>
      </w:r>
      <w:r>
        <w:rPr>
          <w:rFonts w:ascii="Arial" w:hAnsi="Arial" w:cs="Arial"/>
          <w:b/>
          <w:color w:val="231F20"/>
          <w:sz w:val="24"/>
          <w:szCs w:val="24"/>
        </w:rPr>
        <w:t xml:space="preserve"> montre les bassins susceptibles d’abriter des réserves ainsi que </w:t>
      </w:r>
      <w:r w:rsidR="0056175A">
        <w:rPr>
          <w:rFonts w:ascii="Arial" w:hAnsi="Arial" w:cs="Arial"/>
          <w:b/>
          <w:color w:val="231F20"/>
          <w:sz w:val="24"/>
          <w:szCs w:val="24"/>
        </w:rPr>
        <w:t>les gisements découverts et en cours d’exploitation.</w:t>
      </w:r>
    </w:p>
    <w:p w:rsidR="0056175A" w:rsidRDefault="0056175A" w:rsidP="007E1922">
      <w:pPr>
        <w:autoSpaceDE w:val="0"/>
        <w:autoSpaceDN w:val="0"/>
        <w:adjustRightInd w:val="0"/>
        <w:spacing w:after="0" w:line="240" w:lineRule="auto"/>
        <w:jc w:val="both"/>
        <w:rPr>
          <w:rFonts w:ascii="Arial" w:hAnsi="Arial" w:cs="Arial"/>
          <w:b/>
          <w:color w:val="231F20"/>
          <w:sz w:val="24"/>
          <w:szCs w:val="24"/>
        </w:rPr>
      </w:pPr>
    </w:p>
    <w:p w:rsidR="001B6D24" w:rsidRDefault="00F95C64" w:rsidP="007E1922">
      <w:pPr>
        <w:autoSpaceDE w:val="0"/>
        <w:autoSpaceDN w:val="0"/>
        <w:adjustRightInd w:val="0"/>
        <w:spacing w:after="0" w:line="240" w:lineRule="auto"/>
        <w:jc w:val="both"/>
        <w:rPr>
          <w:rFonts w:ascii="Arial" w:hAnsi="Arial" w:cs="Arial"/>
          <w:b/>
          <w:color w:val="231F20"/>
          <w:sz w:val="24"/>
          <w:szCs w:val="24"/>
        </w:rPr>
      </w:pPr>
      <w:r>
        <w:rPr>
          <w:rFonts w:ascii="Arial" w:hAnsi="Arial" w:cs="Arial"/>
          <w:b/>
          <w:color w:val="231F20"/>
          <w:sz w:val="24"/>
          <w:szCs w:val="24"/>
        </w:rPr>
        <w:t xml:space="preserve">D) </w:t>
      </w:r>
      <w:proofErr w:type="spellStart"/>
      <w:r w:rsidRPr="00F95C64">
        <w:rPr>
          <w:rFonts w:ascii="Arial" w:hAnsi="Arial" w:cs="Arial"/>
          <w:b/>
          <w:color w:val="231F20"/>
          <w:sz w:val="24"/>
          <w:szCs w:val="24"/>
        </w:rPr>
        <w:t>coal</w:t>
      </w:r>
      <w:proofErr w:type="spellEnd"/>
      <w:r w:rsidRPr="00F95C64">
        <w:rPr>
          <w:rFonts w:ascii="Arial" w:hAnsi="Arial" w:cs="Arial"/>
          <w:b/>
          <w:color w:val="231F20"/>
          <w:sz w:val="24"/>
          <w:szCs w:val="24"/>
        </w:rPr>
        <w:t xml:space="preserve"> </w:t>
      </w:r>
      <w:proofErr w:type="spellStart"/>
      <w:r w:rsidRPr="00F95C64">
        <w:rPr>
          <w:rFonts w:ascii="Arial" w:hAnsi="Arial" w:cs="Arial"/>
          <w:b/>
          <w:color w:val="231F20"/>
          <w:sz w:val="24"/>
          <w:szCs w:val="24"/>
        </w:rPr>
        <w:t>bed</w:t>
      </w:r>
      <w:proofErr w:type="spellEnd"/>
      <w:r w:rsidRPr="00F95C64">
        <w:rPr>
          <w:rFonts w:ascii="Arial" w:hAnsi="Arial" w:cs="Arial"/>
          <w:b/>
          <w:color w:val="231F20"/>
          <w:sz w:val="24"/>
          <w:szCs w:val="24"/>
        </w:rPr>
        <w:t xml:space="preserve"> gaz : gaz de charbon ;  gaz de houille (également appelé « gaz de charbon », ou en anglais </w:t>
      </w:r>
      <w:proofErr w:type="spellStart"/>
      <w:r w:rsidRPr="00F95C64">
        <w:rPr>
          <w:rFonts w:ascii="Arial" w:hAnsi="Arial" w:cs="Arial"/>
          <w:b/>
          <w:color w:val="231F20"/>
          <w:sz w:val="24"/>
          <w:szCs w:val="24"/>
        </w:rPr>
        <w:t>coal</w:t>
      </w:r>
      <w:proofErr w:type="spellEnd"/>
      <w:r w:rsidRPr="00F95C64">
        <w:rPr>
          <w:rFonts w:ascii="Arial" w:hAnsi="Arial" w:cs="Arial"/>
          <w:b/>
          <w:color w:val="231F20"/>
          <w:sz w:val="24"/>
          <w:szCs w:val="24"/>
        </w:rPr>
        <w:t xml:space="preserve"> </w:t>
      </w:r>
      <w:proofErr w:type="spellStart"/>
      <w:r w:rsidRPr="00F95C64">
        <w:rPr>
          <w:rFonts w:ascii="Arial" w:hAnsi="Arial" w:cs="Arial"/>
          <w:b/>
          <w:color w:val="231F20"/>
          <w:sz w:val="24"/>
          <w:szCs w:val="24"/>
        </w:rPr>
        <w:t>bed</w:t>
      </w:r>
      <w:proofErr w:type="spellEnd"/>
      <w:r w:rsidRPr="00F95C64">
        <w:rPr>
          <w:rFonts w:ascii="Arial" w:hAnsi="Arial" w:cs="Arial"/>
          <w:b/>
          <w:color w:val="231F20"/>
          <w:sz w:val="24"/>
          <w:szCs w:val="24"/>
        </w:rPr>
        <w:t xml:space="preserve"> </w:t>
      </w:r>
      <w:proofErr w:type="spellStart"/>
      <w:r w:rsidRPr="00F95C64">
        <w:rPr>
          <w:rFonts w:ascii="Arial" w:hAnsi="Arial" w:cs="Arial"/>
          <w:b/>
          <w:color w:val="231F20"/>
          <w:sz w:val="24"/>
          <w:szCs w:val="24"/>
        </w:rPr>
        <w:t>methane</w:t>
      </w:r>
      <w:proofErr w:type="spellEnd"/>
      <w:r w:rsidRPr="00F95C64">
        <w:rPr>
          <w:rFonts w:ascii="Arial" w:hAnsi="Arial" w:cs="Arial"/>
          <w:b/>
          <w:color w:val="231F20"/>
          <w:sz w:val="24"/>
          <w:szCs w:val="24"/>
        </w:rPr>
        <w:t>, CBM)</w:t>
      </w:r>
    </w:p>
    <w:p w:rsidR="00F95C64" w:rsidRPr="001B6D24" w:rsidRDefault="00F95C64" w:rsidP="007E1922">
      <w:pPr>
        <w:autoSpaceDE w:val="0"/>
        <w:autoSpaceDN w:val="0"/>
        <w:adjustRightInd w:val="0"/>
        <w:spacing w:after="0" w:line="240" w:lineRule="auto"/>
        <w:jc w:val="both"/>
        <w:rPr>
          <w:rFonts w:ascii="Arial" w:hAnsi="Arial" w:cs="Arial"/>
          <w:color w:val="231F20"/>
          <w:sz w:val="24"/>
          <w:szCs w:val="24"/>
        </w:rPr>
      </w:pPr>
      <w:r w:rsidRPr="001B6D24">
        <w:rPr>
          <w:rFonts w:ascii="Arial" w:hAnsi="Arial" w:cs="Arial"/>
          <w:color w:val="231F20"/>
          <w:sz w:val="24"/>
          <w:szCs w:val="24"/>
        </w:rPr>
        <w:t xml:space="preserve"> </w:t>
      </w:r>
      <w:proofErr w:type="gramStart"/>
      <w:r w:rsidRPr="001B6D24">
        <w:rPr>
          <w:rFonts w:ascii="Arial" w:hAnsi="Arial" w:cs="Arial"/>
          <w:color w:val="231F20"/>
          <w:sz w:val="24"/>
          <w:szCs w:val="24"/>
        </w:rPr>
        <w:t>est</w:t>
      </w:r>
      <w:proofErr w:type="gramEnd"/>
      <w:r w:rsidRPr="001B6D24">
        <w:rPr>
          <w:rFonts w:ascii="Arial" w:hAnsi="Arial" w:cs="Arial"/>
          <w:color w:val="231F20"/>
          <w:sz w:val="24"/>
          <w:szCs w:val="24"/>
        </w:rPr>
        <w:t xml:space="preserve"> formé par la décomposition de matières organiques présentes dans un charbon dont l’emplacement (trop profond) ou la qualité (insuffisante) ne permettent pas d’envisager une exploitation rentable.</w:t>
      </w:r>
      <w:r w:rsidR="008202BB" w:rsidRPr="001B6D24">
        <w:rPr>
          <w:rFonts w:ascii="Arial" w:hAnsi="Arial" w:cs="Arial"/>
          <w:color w:val="231F20"/>
          <w:sz w:val="24"/>
          <w:szCs w:val="24"/>
        </w:rPr>
        <w:t xml:space="preserve"> Le gaz de charbon était aussi appelé « grisou » au XIX e s</w:t>
      </w:r>
    </w:p>
    <w:p w:rsidR="00F95C64" w:rsidRDefault="005517D9" w:rsidP="00F95C64">
      <w:pPr>
        <w:autoSpaceDE w:val="0"/>
        <w:autoSpaceDN w:val="0"/>
        <w:adjustRightInd w:val="0"/>
        <w:spacing w:after="0" w:line="240" w:lineRule="auto"/>
        <w:rPr>
          <w:rFonts w:ascii="Arial" w:hAnsi="Arial" w:cs="Arial"/>
          <w:b/>
          <w:color w:val="231F20"/>
          <w:sz w:val="24"/>
          <w:szCs w:val="24"/>
        </w:rPr>
      </w:pPr>
      <w:r>
        <w:rPr>
          <w:rFonts w:ascii="Arial" w:hAnsi="Arial" w:cs="Arial"/>
          <w:b/>
          <w:noProof/>
          <w:color w:val="231F20"/>
          <w:sz w:val="24"/>
          <w:szCs w:val="24"/>
          <w:lang w:eastAsia="fr-FR"/>
        </w:rPr>
        <w:drawing>
          <wp:inline distT="0" distB="0" distL="0" distR="0">
            <wp:extent cx="4667250" cy="3111500"/>
            <wp:effectExtent l="19050" t="0" r="0" b="0"/>
            <wp:docPr id="7" name="Image 6" descr="ProductionGazDeCharbon-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GazDeCharbon-L-2.jpg"/>
                    <pic:cNvPicPr/>
                  </pic:nvPicPr>
                  <pic:blipFill>
                    <a:blip r:embed="rId14"/>
                    <a:stretch>
                      <a:fillRect/>
                    </a:stretch>
                  </pic:blipFill>
                  <pic:spPr>
                    <a:xfrm>
                      <a:off x="0" y="0"/>
                      <a:ext cx="4669566" cy="3113044"/>
                    </a:xfrm>
                    <a:prstGeom prst="rect">
                      <a:avLst/>
                    </a:prstGeom>
                  </pic:spPr>
                </pic:pic>
              </a:graphicData>
            </a:graphic>
          </wp:inline>
        </w:drawing>
      </w:r>
    </w:p>
    <w:p w:rsidR="00F95C64" w:rsidRPr="001B6D24" w:rsidRDefault="00F95C64" w:rsidP="001B6D24">
      <w:pPr>
        <w:autoSpaceDE w:val="0"/>
        <w:autoSpaceDN w:val="0"/>
        <w:adjustRightInd w:val="0"/>
        <w:spacing w:after="0" w:line="240" w:lineRule="auto"/>
        <w:jc w:val="both"/>
        <w:rPr>
          <w:rFonts w:ascii="Arial" w:hAnsi="Arial" w:cs="Arial"/>
          <w:color w:val="231F20"/>
          <w:sz w:val="24"/>
          <w:szCs w:val="24"/>
        </w:rPr>
      </w:pPr>
      <w:r w:rsidRPr="001B6D24">
        <w:rPr>
          <w:rFonts w:ascii="Arial" w:hAnsi="Arial" w:cs="Arial"/>
          <w:color w:val="231F20"/>
          <w:sz w:val="24"/>
          <w:szCs w:val="24"/>
        </w:rPr>
        <w:t xml:space="preserve"> Bien qu’on le trouve parfois à des profondeurs moindres, le gaz de charbon est souvent enfoui entre 1 000 et 2 000 mètres sous terre. À cette profondeur, la </w:t>
      </w:r>
      <w:r w:rsidRPr="001B6D24">
        <w:rPr>
          <w:rFonts w:ascii="Arial" w:hAnsi="Arial" w:cs="Arial"/>
          <w:color w:val="231F20"/>
          <w:sz w:val="24"/>
          <w:szCs w:val="24"/>
        </w:rPr>
        <w:lastRenderedPageBreak/>
        <w:t>pression exercée par les eaux souterraines pousse le méthane à la surface du charbon, d’où il peut alors être extrait. La plupart du temps, la production de gaz de charbon s’effectue via des puits verticaux et des fissures plus petites que celles réalisées dans la production de gaz de schiste. Toutefois, le forage horizontal devient une technique de plus en plus courante dans certaines régions.</w:t>
      </w:r>
    </w:p>
    <w:p w:rsidR="0056175A" w:rsidRPr="001B6D24" w:rsidRDefault="008202BB" w:rsidP="001B6D24">
      <w:pPr>
        <w:autoSpaceDE w:val="0"/>
        <w:autoSpaceDN w:val="0"/>
        <w:adjustRightInd w:val="0"/>
        <w:spacing w:after="0" w:line="240" w:lineRule="auto"/>
        <w:jc w:val="both"/>
        <w:rPr>
          <w:rFonts w:ascii="Arial" w:hAnsi="Arial" w:cs="Arial"/>
          <w:color w:val="231F20"/>
          <w:sz w:val="24"/>
          <w:szCs w:val="24"/>
        </w:rPr>
      </w:pPr>
      <w:r w:rsidRPr="001B6D24">
        <w:rPr>
          <w:rFonts w:ascii="Arial" w:hAnsi="Arial" w:cs="Arial"/>
          <w:color w:val="231F20"/>
          <w:sz w:val="24"/>
          <w:szCs w:val="24"/>
        </w:rPr>
        <w:t xml:space="preserve"> </w:t>
      </w:r>
      <w:r w:rsidR="00F95C64" w:rsidRPr="001B6D24">
        <w:rPr>
          <w:rFonts w:ascii="Arial" w:hAnsi="Arial" w:cs="Arial"/>
          <w:color w:val="231F20"/>
          <w:sz w:val="24"/>
          <w:szCs w:val="24"/>
        </w:rPr>
        <w:t>Pour libérer le gaz, il faut tout d’abord extraire l’eau en réduisant la pression dans le filon de charbon. Lorsque la pression chute, la production d’eau diminue et le gaz est libéré dans le puits. Le temps nécessaire à l’évacuation de l’eau présente dans la couche de charbon varie d’un gisement à l’autre, allant de quelques mois à quelques années. Par conséquent, toutes les roches-réservoirs de gaz de charbon ne sont pas forcément économiquement viables. Une fois que l’eau a été évacuée, elle est soit réinjectée dans le processus d’extraction, soit pompée et acheminée vers des bassins d’évaporation. Bien que n’étant pas potable, cette eau peut souvent être utilisée pour l’arrosage des terres</w:t>
      </w:r>
      <w:r w:rsidRPr="001B6D24">
        <w:rPr>
          <w:rFonts w:ascii="Arial" w:hAnsi="Arial" w:cs="Arial"/>
          <w:color w:val="231F20"/>
          <w:sz w:val="24"/>
          <w:szCs w:val="24"/>
        </w:rPr>
        <w:t>.</w:t>
      </w:r>
    </w:p>
    <w:p w:rsidR="00ED7B44" w:rsidRPr="001B6D24" w:rsidRDefault="00ED7B44" w:rsidP="001B6D24">
      <w:pPr>
        <w:autoSpaceDE w:val="0"/>
        <w:autoSpaceDN w:val="0"/>
        <w:adjustRightInd w:val="0"/>
        <w:spacing w:after="0" w:line="240" w:lineRule="auto"/>
        <w:jc w:val="both"/>
        <w:rPr>
          <w:rFonts w:ascii="Arial" w:hAnsi="Arial" w:cs="Arial"/>
          <w:color w:val="231F20"/>
          <w:sz w:val="24"/>
          <w:szCs w:val="24"/>
        </w:rPr>
      </w:pPr>
    </w:p>
    <w:p w:rsidR="00ED7B44" w:rsidRPr="001B6D24" w:rsidRDefault="00ED7B44" w:rsidP="001B6D24">
      <w:pPr>
        <w:autoSpaceDE w:val="0"/>
        <w:autoSpaceDN w:val="0"/>
        <w:adjustRightInd w:val="0"/>
        <w:spacing w:after="0" w:line="240" w:lineRule="auto"/>
        <w:jc w:val="both"/>
        <w:rPr>
          <w:rFonts w:ascii="Arial" w:hAnsi="Arial" w:cs="Arial"/>
          <w:color w:val="231F20"/>
          <w:sz w:val="24"/>
          <w:szCs w:val="24"/>
        </w:rPr>
      </w:pPr>
      <w:r w:rsidRPr="001B6D24">
        <w:rPr>
          <w:rFonts w:ascii="Arial" w:hAnsi="Arial" w:cs="Arial"/>
          <w:color w:val="231F20"/>
          <w:sz w:val="24"/>
          <w:szCs w:val="24"/>
        </w:rPr>
        <w:t xml:space="preserve">A noter que </w:t>
      </w:r>
      <w:r w:rsidR="00004196" w:rsidRPr="001B6D24">
        <w:rPr>
          <w:rFonts w:ascii="Arial" w:hAnsi="Arial" w:cs="Arial"/>
          <w:color w:val="231F20"/>
          <w:sz w:val="24"/>
          <w:szCs w:val="24"/>
        </w:rPr>
        <w:t>l’on n’évoque</w:t>
      </w:r>
      <w:r w:rsidRPr="001B6D24">
        <w:rPr>
          <w:rFonts w:ascii="Arial" w:hAnsi="Arial" w:cs="Arial"/>
          <w:color w:val="231F20"/>
          <w:sz w:val="24"/>
          <w:szCs w:val="24"/>
        </w:rPr>
        <w:t xml:space="preserve"> pas dans les hydrocarbures non-conventionnels la production de pétrole à partir de la transformation du charbon. Le procédé mis au point par l’Allemagne pendant la seconde guerre mondiale, a été perfectionné par l’Afrique du Sud à l’époque de l’apartheid lorsqu’elle était frappée d’embargo sur les importations de pétrole.</w:t>
      </w:r>
      <w:r w:rsidR="00004196" w:rsidRPr="001B6D24">
        <w:rPr>
          <w:rFonts w:ascii="Arial" w:hAnsi="Arial" w:cs="Arial"/>
          <w:color w:val="231F20"/>
          <w:sz w:val="24"/>
          <w:szCs w:val="24"/>
        </w:rPr>
        <w:t xml:space="preserve"> Le procédé souffre d’être fortement émetteur de </w:t>
      </w:r>
      <w:proofErr w:type="spellStart"/>
      <w:r w:rsidR="00004196" w:rsidRPr="001B6D24">
        <w:rPr>
          <w:rFonts w:ascii="Arial" w:hAnsi="Arial" w:cs="Arial"/>
          <w:color w:val="231F20"/>
          <w:sz w:val="24"/>
          <w:szCs w:val="24"/>
        </w:rPr>
        <w:t>Gazs</w:t>
      </w:r>
      <w:proofErr w:type="spellEnd"/>
      <w:r w:rsidR="00004196" w:rsidRPr="001B6D24">
        <w:rPr>
          <w:rFonts w:ascii="Arial" w:hAnsi="Arial" w:cs="Arial"/>
          <w:color w:val="231F20"/>
          <w:sz w:val="24"/>
          <w:szCs w:val="24"/>
        </w:rPr>
        <w:t xml:space="preserve"> à effet de serre, il intéresse cependant beaucoup la Chine qui manque de pétrole mais pas de charbon. Aussi Sans développer davantage sur cette question j’ai quand même choisi de cartographier la localisation des principales mines de charbon aux Etats-Unis dans la perspective de localiser les ressources potentielles.</w:t>
      </w:r>
    </w:p>
    <w:p w:rsidR="00342A59" w:rsidRPr="001B6D24" w:rsidRDefault="00342A59" w:rsidP="001B6D24">
      <w:pPr>
        <w:autoSpaceDE w:val="0"/>
        <w:autoSpaceDN w:val="0"/>
        <w:adjustRightInd w:val="0"/>
        <w:spacing w:after="0" w:line="240" w:lineRule="auto"/>
        <w:jc w:val="both"/>
        <w:rPr>
          <w:rFonts w:ascii="Arial" w:hAnsi="Arial" w:cs="Arial"/>
          <w:bCs/>
          <w:color w:val="000000"/>
          <w:sz w:val="24"/>
          <w:szCs w:val="24"/>
        </w:rPr>
      </w:pPr>
    </w:p>
    <w:p w:rsidR="00151C81" w:rsidRDefault="00151C81" w:rsidP="00017E48">
      <w:pPr>
        <w:autoSpaceDE w:val="0"/>
        <w:autoSpaceDN w:val="0"/>
        <w:adjustRightInd w:val="0"/>
        <w:spacing w:after="0" w:line="240" w:lineRule="auto"/>
        <w:rPr>
          <w:rFonts w:ascii="Arial" w:hAnsi="Arial" w:cs="Arial"/>
          <w:b/>
          <w:bCs/>
          <w:color w:val="000000"/>
          <w:sz w:val="24"/>
          <w:szCs w:val="24"/>
        </w:rPr>
      </w:pPr>
      <w:r w:rsidRPr="001B6D24">
        <w:rPr>
          <w:rFonts w:ascii="Arial" w:hAnsi="Arial" w:cs="Arial"/>
          <w:b/>
          <w:bCs/>
          <w:color w:val="FF0000"/>
          <w:sz w:val="24"/>
          <w:szCs w:val="24"/>
        </w:rPr>
        <w:t xml:space="preserve">Le document : </w:t>
      </w:r>
      <w:r w:rsidR="003C1C35" w:rsidRPr="001B6D24">
        <w:rPr>
          <w:rFonts w:ascii="Arial" w:hAnsi="Arial" w:cs="Arial"/>
          <w:b/>
          <w:bCs/>
          <w:color w:val="FF0000"/>
          <w:sz w:val="24"/>
          <w:szCs w:val="24"/>
        </w:rPr>
        <w:t>gaz de charbon.kmz</w:t>
      </w:r>
      <w:r w:rsidR="003C1C35">
        <w:rPr>
          <w:rFonts w:ascii="Arial" w:hAnsi="Arial" w:cs="Arial"/>
          <w:b/>
          <w:bCs/>
          <w:color w:val="000000"/>
          <w:sz w:val="24"/>
          <w:szCs w:val="24"/>
        </w:rPr>
        <w:t xml:space="preserve"> montre la localisation des 100 premières mines des </w:t>
      </w:r>
      <w:r w:rsidR="001B6D24">
        <w:rPr>
          <w:rFonts w:ascii="Arial" w:hAnsi="Arial" w:cs="Arial"/>
          <w:b/>
          <w:bCs/>
          <w:color w:val="000000"/>
          <w:sz w:val="24"/>
          <w:szCs w:val="24"/>
        </w:rPr>
        <w:t>Etats-Unis</w:t>
      </w:r>
      <w:r w:rsidR="003C1C35">
        <w:rPr>
          <w:rFonts w:ascii="Arial" w:hAnsi="Arial" w:cs="Arial"/>
          <w:b/>
          <w:bCs/>
          <w:color w:val="000000"/>
          <w:sz w:val="24"/>
          <w:szCs w:val="24"/>
        </w:rPr>
        <w:t>, la localisation des 10 premières mines, la localisation et l’évaluation de la production des principaux bassins de gaz de charbon, la localisation et la valeur des réserves connues des principaux bassins de charbon.</w:t>
      </w:r>
    </w:p>
    <w:p w:rsidR="002F4B14" w:rsidRDefault="002F4B14" w:rsidP="00017E48">
      <w:pPr>
        <w:autoSpaceDE w:val="0"/>
        <w:autoSpaceDN w:val="0"/>
        <w:adjustRightInd w:val="0"/>
        <w:spacing w:after="0" w:line="240" w:lineRule="auto"/>
        <w:rPr>
          <w:rFonts w:ascii="Arial" w:hAnsi="Arial" w:cs="Arial"/>
          <w:b/>
          <w:bCs/>
          <w:color w:val="000000"/>
          <w:sz w:val="24"/>
          <w:szCs w:val="24"/>
        </w:rPr>
      </w:pPr>
    </w:p>
    <w:p w:rsidR="002F4B14" w:rsidRDefault="002F4B14" w:rsidP="00017E48">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E) gaz de schiste :</w:t>
      </w:r>
    </w:p>
    <w:p w:rsidR="005A5C8D" w:rsidRDefault="005A5C8D" w:rsidP="00017E48">
      <w:pPr>
        <w:autoSpaceDE w:val="0"/>
        <w:autoSpaceDN w:val="0"/>
        <w:adjustRightInd w:val="0"/>
        <w:spacing w:after="0" w:line="240" w:lineRule="auto"/>
        <w:rPr>
          <w:rFonts w:ascii="Arial" w:hAnsi="Arial" w:cs="Arial"/>
          <w:b/>
          <w:bCs/>
          <w:color w:val="000000"/>
          <w:sz w:val="24"/>
          <w:szCs w:val="24"/>
        </w:rPr>
      </w:pPr>
    </w:p>
    <w:p w:rsidR="005A5C8D" w:rsidRPr="00577D66" w:rsidRDefault="00444513" w:rsidP="005A5C8D">
      <w:pPr>
        <w:rPr>
          <w:rFonts w:ascii="Arial" w:hAnsi="Arial" w:cs="Arial"/>
          <w:bCs/>
          <w:color w:val="000000"/>
          <w:sz w:val="24"/>
          <w:szCs w:val="24"/>
        </w:rPr>
      </w:pPr>
      <w:r w:rsidRPr="00577D66">
        <w:rPr>
          <w:rFonts w:ascii="Arial" w:hAnsi="Arial" w:cs="Arial"/>
          <w:bCs/>
          <w:color w:val="000000"/>
          <w:sz w:val="24"/>
          <w:szCs w:val="24"/>
        </w:rPr>
        <w:t>La production de gaz de schiste est réalisée en grande profondeur par des techniques de fracturation hydrauliques associées à la mise en œuvre de puits horizontaux, la part de production de gaz de schiste est plus récente que celle des autres hydrocarbures non conventionnels, elle devrait rester en retrait dans les années à venir par rapport aux autres hydrocarbur</w:t>
      </w:r>
      <w:r w:rsidR="005A5C8D" w:rsidRPr="00577D66">
        <w:rPr>
          <w:rFonts w:ascii="Arial" w:hAnsi="Arial" w:cs="Arial"/>
          <w:bCs/>
          <w:color w:val="000000"/>
          <w:sz w:val="24"/>
          <w:szCs w:val="24"/>
        </w:rPr>
        <w:t>e</w:t>
      </w:r>
      <w:r w:rsidRPr="00577D66">
        <w:rPr>
          <w:rFonts w:ascii="Arial" w:hAnsi="Arial" w:cs="Arial"/>
          <w:bCs/>
          <w:color w:val="000000"/>
          <w:sz w:val="24"/>
          <w:szCs w:val="24"/>
        </w:rPr>
        <w:t xml:space="preserve">s non-conventionnels déjà évoqués. </w:t>
      </w:r>
    </w:p>
    <w:p w:rsidR="00EB7B46" w:rsidRPr="00577D66" w:rsidRDefault="00444513" w:rsidP="005A5C8D">
      <w:pPr>
        <w:rPr>
          <w:rFonts w:ascii="Arial" w:eastAsia="Times New Roman" w:hAnsi="Arial" w:cs="Arial"/>
          <w:color w:val="000000"/>
          <w:sz w:val="24"/>
          <w:szCs w:val="24"/>
          <w:lang w:eastAsia="fr-FR"/>
        </w:rPr>
      </w:pPr>
      <w:r w:rsidRPr="00577D66">
        <w:rPr>
          <w:rFonts w:ascii="Arial" w:hAnsi="Arial" w:cs="Arial"/>
          <w:bCs/>
          <w:color w:val="000000"/>
          <w:sz w:val="24"/>
          <w:szCs w:val="24"/>
        </w:rPr>
        <w:t>Aux Etats-Unis la production</w:t>
      </w:r>
      <w:r w:rsidR="005A5C8D" w:rsidRPr="00577D66">
        <w:rPr>
          <w:rFonts w:ascii="Arial" w:hAnsi="Arial" w:cs="Arial"/>
          <w:bCs/>
          <w:color w:val="000000"/>
          <w:sz w:val="24"/>
          <w:szCs w:val="24"/>
        </w:rPr>
        <w:t xml:space="preserve"> est lancée sur de nombreux sites,  le champ de Barnet shale </w:t>
      </w:r>
      <w:r w:rsidR="005A5C8D" w:rsidRPr="00577D66">
        <w:rPr>
          <w:rFonts w:ascii="Arial" w:eastAsia="Times New Roman" w:hAnsi="Arial" w:cs="Arial"/>
          <w:color w:val="000000"/>
          <w:sz w:val="24"/>
          <w:szCs w:val="24"/>
          <w:lang w:eastAsia="fr-FR"/>
        </w:rPr>
        <w:t xml:space="preserve">est le plus gros champ de gaz de schiste américain. Ses 1 900 puits producteurs délivrent aujourd’hui une production d’environ 31 millions de m3 par jour soit près de 8 % de la production américaine totale de gaz de schiste. </w:t>
      </w:r>
    </w:p>
    <w:p w:rsidR="005A5C8D" w:rsidRPr="005A5C8D" w:rsidRDefault="005A5C8D" w:rsidP="005A5C8D">
      <w:pPr>
        <w:rPr>
          <w:rFonts w:ascii="Times New Roman" w:eastAsia="Times New Roman" w:hAnsi="Times New Roman" w:cs="Times New Roman"/>
          <w:b/>
          <w:sz w:val="24"/>
          <w:szCs w:val="24"/>
          <w:lang w:eastAsia="fr-FR"/>
        </w:rPr>
      </w:pPr>
      <w:r w:rsidRPr="001B6D24">
        <w:rPr>
          <w:rFonts w:ascii="Arial" w:eastAsia="Times New Roman" w:hAnsi="Arial" w:cs="Arial"/>
          <w:b/>
          <w:color w:val="FF0000"/>
          <w:sz w:val="24"/>
          <w:szCs w:val="24"/>
          <w:lang w:eastAsia="fr-FR"/>
        </w:rPr>
        <w:t>Le document : gaz de schiste.kmz</w:t>
      </w:r>
      <w:r w:rsidR="00C6728D">
        <w:rPr>
          <w:rFonts w:ascii="Arial" w:eastAsia="Times New Roman" w:hAnsi="Arial" w:cs="Arial"/>
          <w:b/>
          <w:color w:val="000000"/>
          <w:sz w:val="24"/>
          <w:szCs w:val="24"/>
          <w:lang w:eastAsia="fr-FR"/>
        </w:rPr>
        <w:t xml:space="preserve"> contient les principaux bassins pouvant contenir la ressource mais aussi les principaux gisements exploités.</w:t>
      </w:r>
    </w:p>
    <w:p w:rsidR="008202BB" w:rsidRPr="009A75D0" w:rsidRDefault="008202BB" w:rsidP="00017E48">
      <w:pPr>
        <w:autoSpaceDE w:val="0"/>
        <w:autoSpaceDN w:val="0"/>
        <w:adjustRightInd w:val="0"/>
        <w:spacing w:after="0" w:line="240" w:lineRule="auto"/>
        <w:rPr>
          <w:rFonts w:ascii="Arial" w:hAnsi="Arial" w:cs="Arial"/>
          <w:bCs/>
          <w:color w:val="000000"/>
          <w:sz w:val="24"/>
          <w:szCs w:val="24"/>
        </w:rPr>
      </w:pPr>
    </w:p>
    <w:p w:rsidR="00017E48" w:rsidRDefault="00D4239F" w:rsidP="00017E4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Quel impact pour l’exploitation des hydrocarbures non</w:t>
      </w:r>
      <w:r w:rsidR="00017E48" w:rsidRPr="009A75D0">
        <w:rPr>
          <w:rFonts w:ascii="Arial" w:hAnsi="Arial" w:cs="Arial"/>
          <w:b/>
          <w:bCs/>
          <w:sz w:val="24"/>
          <w:szCs w:val="24"/>
        </w:rPr>
        <w:t xml:space="preserve"> </w:t>
      </w:r>
      <w:r>
        <w:rPr>
          <w:rFonts w:ascii="Arial" w:hAnsi="Arial" w:cs="Arial"/>
          <w:b/>
          <w:bCs/>
          <w:sz w:val="24"/>
          <w:szCs w:val="24"/>
        </w:rPr>
        <w:t>conventionnels ?</w:t>
      </w:r>
    </w:p>
    <w:p w:rsidR="00D4239F" w:rsidRDefault="00D4239F" w:rsidP="00017E48">
      <w:pPr>
        <w:autoSpaceDE w:val="0"/>
        <w:autoSpaceDN w:val="0"/>
        <w:adjustRightInd w:val="0"/>
        <w:spacing w:after="0" w:line="240" w:lineRule="auto"/>
        <w:rPr>
          <w:rFonts w:ascii="Arial" w:hAnsi="Arial" w:cs="Arial"/>
          <w:b/>
          <w:bCs/>
          <w:sz w:val="24"/>
          <w:szCs w:val="24"/>
        </w:rPr>
      </w:pPr>
    </w:p>
    <w:p w:rsidR="00D4239F" w:rsidRPr="00577D66" w:rsidRDefault="00D4239F" w:rsidP="00D4239F">
      <w:pPr>
        <w:pStyle w:val="Paragraphedeliste"/>
        <w:numPr>
          <w:ilvl w:val="0"/>
          <w:numId w:val="4"/>
        </w:numPr>
        <w:autoSpaceDE w:val="0"/>
        <w:autoSpaceDN w:val="0"/>
        <w:adjustRightInd w:val="0"/>
        <w:spacing w:after="0" w:line="240" w:lineRule="auto"/>
        <w:rPr>
          <w:rFonts w:ascii="Arial" w:hAnsi="Arial" w:cs="Arial"/>
          <w:bCs/>
          <w:sz w:val="24"/>
          <w:szCs w:val="24"/>
        </w:rPr>
      </w:pPr>
      <w:r w:rsidRPr="00577D66">
        <w:rPr>
          <w:rFonts w:ascii="Arial" w:hAnsi="Arial" w:cs="Arial"/>
          <w:bCs/>
          <w:sz w:val="24"/>
          <w:szCs w:val="24"/>
        </w:rPr>
        <w:t xml:space="preserve">La production et l’utilisation des hydrocarbures qu’ils soient conventionnels ou non rejette dans l’atmosphère des polluants notamment des </w:t>
      </w:r>
      <w:proofErr w:type="spellStart"/>
      <w:r w:rsidRPr="00577D66">
        <w:rPr>
          <w:rFonts w:ascii="Arial" w:hAnsi="Arial" w:cs="Arial"/>
          <w:bCs/>
          <w:sz w:val="24"/>
          <w:szCs w:val="24"/>
        </w:rPr>
        <w:t>gazs</w:t>
      </w:r>
      <w:proofErr w:type="spellEnd"/>
      <w:r w:rsidRPr="00577D66">
        <w:rPr>
          <w:rFonts w:ascii="Arial" w:hAnsi="Arial" w:cs="Arial"/>
          <w:bCs/>
          <w:sz w:val="24"/>
          <w:szCs w:val="24"/>
        </w:rPr>
        <w:t xml:space="preserve"> à effet de serre la production de certains hydrocarbures comme les schistes bitumineux est particulièrement polluante.</w:t>
      </w:r>
    </w:p>
    <w:p w:rsidR="00F716FF" w:rsidRPr="00577D66" w:rsidRDefault="00D4239F" w:rsidP="00017E48">
      <w:pPr>
        <w:pStyle w:val="Paragraphedeliste"/>
        <w:numPr>
          <w:ilvl w:val="0"/>
          <w:numId w:val="4"/>
        </w:numPr>
        <w:autoSpaceDE w:val="0"/>
        <w:autoSpaceDN w:val="0"/>
        <w:adjustRightInd w:val="0"/>
        <w:spacing w:after="0" w:line="240" w:lineRule="auto"/>
        <w:rPr>
          <w:rFonts w:ascii="Arial" w:hAnsi="Arial" w:cs="Arial"/>
          <w:bCs/>
          <w:sz w:val="24"/>
          <w:szCs w:val="24"/>
        </w:rPr>
      </w:pPr>
      <w:r w:rsidRPr="00577D66">
        <w:rPr>
          <w:rFonts w:ascii="Arial" w:hAnsi="Arial" w:cs="Arial"/>
          <w:bCs/>
          <w:sz w:val="24"/>
          <w:szCs w:val="24"/>
        </w:rPr>
        <w:t xml:space="preserve">L’emprise au sol des exploitations modifie le paysage </w:t>
      </w:r>
      <w:r w:rsidR="006A065A" w:rsidRPr="00577D66">
        <w:rPr>
          <w:rFonts w:ascii="Arial" w:hAnsi="Arial" w:cs="Arial"/>
          <w:bCs/>
          <w:sz w:val="24"/>
          <w:szCs w:val="24"/>
        </w:rPr>
        <w:t>(enlèvement</w:t>
      </w:r>
      <w:r w:rsidRPr="00577D66">
        <w:rPr>
          <w:rFonts w:ascii="Arial" w:hAnsi="Arial" w:cs="Arial"/>
          <w:bCs/>
          <w:sz w:val="24"/>
          <w:szCs w:val="24"/>
        </w:rPr>
        <w:t xml:space="preserve"> du couvert </w:t>
      </w:r>
      <w:r w:rsidR="006A065A" w:rsidRPr="00577D66">
        <w:rPr>
          <w:rFonts w:ascii="Arial" w:hAnsi="Arial" w:cs="Arial"/>
          <w:bCs/>
          <w:sz w:val="24"/>
          <w:szCs w:val="24"/>
        </w:rPr>
        <w:t>végétal,</w:t>
      </w:r>
      <w:r w:rsidRPr="00577D66">
        <w:rPr>
          <w:rFonts w:ascii="Arial" w:hAnsi="Arial" w:cs="Arial"/>
          <w:bCs/>
          <w:sz w:val="24"/>
          <w:szCs w:val="24"/>
        </w:rPr>
        <w:t xml:space="preserve"> construction de routes, zones </w:t>
      </w:r>
      <w:proofErr w:type="spellStart"/>
      <w:r w:rsidRPr="00577D66">
        <w:rPr>
          <w:rFonts w:ascii="Arial" w:hAnsi="Arial" w:cs="Arial"/>
          <w:bCs/>
          <w:sz w:val="24"/>
          <w:szCs w:val="24"/>
        </w:rPr>
        <w:t>applanies</w:t>
      </w:r>
      <w:proofErr w:type="spellEnd"/>
      <w:r w:rsidRPr="00577D66">
        <w:rPr>
          <w:rFonts w:ascii="Arial" w:hAnsi="Arial" w:cs="Arial"/>
          <w:bCs/>
          <w:sz w:val="24"/>
          <w:szCs w:val="24"/>
        </w:rPr>
        <w:t xml:space="preserve"> et bâties) des techniques de puits en cluster visent à réduire l’emprise au sol des puits qui demeure réelle.</w:t>
      </w:r>
    </w:p>
    <w:p w:rsidR="00D4239F" w:rsidRPr="00577D66" w:rsidRDefault="00763C23" w:rsidP="00017E48">
      <w:pPr>
        <w:pStyle w:val="Paragraphedeliste"/>
        <w:numPr>
          <w:ilvl w:val="0"/>
          <w:numId w:val="4"/>
        </w:numPr>
        <w:autoSpaceDE w:val="0"/>
        <w:autoSpaceDN w:val="0"/>
        <w:adjustRightInd w:val="0"/>
        <w:spacing w:after="0" w:line="240" w:lineRule="auto"/>
        <w:rPr>
          <w:rFonts w:ascii="Arial" w:hAnsi="Arial" w:cs="Arial"/>
          <w:bCs/>
          <w:sz w:val="24"/>
          <w:szCs w:val="24"/>
        </w:rPr>
      </w:pPr>
      <w:r w:rsidRPr="00577D66">
        <w:rPr>
          <w:rFonts w:ascii="Arial" w:hAnsi="Arial" w:cs="Arial"/>
          <w:bCs/>
          <w:sz w:val="24"/>
          <w:szCs w:val="24"/>
        </w:rPr>
        <w:t xml:space="preserve">La fracturation hydraulique consomme de l’eau, </w:t>
      </w:r>
      <w:r w:rsidR="002407FE" w:rsidRPr="00577D66">
        <w:rPr>
          <w:rFonts w:ascii="Arial" w:hAnsi="Arial" w:cs="Arial"/>
          <w:bCs/>
          <w:sz w:val="24"/>
          <w:szCs w:val="24"/>
        </w:rPr>
        <w:t xml:space="preserve">qui demande </w:t>
      </w:r>
      <w:proofErr w:type="gramStart"/>
      <w:r w:rsidR="002407FE" w:rsidRPr="00577D66">
        <w:rPr>
          <w:rFonts w:ascii="Arial" w:hAnsi="Arial" w:cs="Arial"/>
          <w:bCs/>
          <w:sz w:val="24"/>
          <w:szCs w:val="24"/>
        </w:rPr>
        <w:t>a</w:t>
      </w:r>
      <w:proofErr w:type="gramEnd"/>
      <w:r w:rsidR="002407FE" w:rsidRPr="00577D66">
        <w:rPr>
          <w:rFonts w:ascii="Arial" w:hAnsi="Arial" w:cs="Arial"/>
          <w:bCs/>
          <w:sz w:val="24"/>
          <w:szCs w:val="24"/>
        </w:rPr>
        <w:t xml:space="preserve"> être ensuite retraitée </w:t>
      </w:r>
      <w:r w:rsidRPr="00577D66">
        <w:rPr>
          <w:rFonts w:ascii="Arial" w:hAnsi="Arial" w:cs="Arial"/>
          <w:bCs/>
          <w:sz w:val="24"/>
          <w:szCs w:val="24"/>
        </w:rPr>
        <w:t xml:space="preserve">elle utilise des additifs chimiques leur toxicité devra être prise en compte, des risques de pollution des nappes phréatiques existent même si </w:t>
      </w:r>
      <w:r w:rsidR="002407FE" w:rsidRPr="00577D66">
        <w:rPr>
          <w:rFonts w:ascii="Arial" w:hAnsi="Arial" w:cs="Arial"/>
          <w:bCs/>
          <w:sz w:val="24"/>
          <w:szCs w:val="24"/>
        </w:rPr>
        <w:t>des techniques de tubage métallique des puits visent à étanchéifier ces derniers.</w:t>
      </w:r>
    </w:p>
    <w:p w:rsidR="002407FE" w:rsidRPr="00D4239F" w:rsidRDefault="002407FE" w:rsidP="000B1BD7">
      <w:pPr>
        <w:pStyle w:val="Paragraphedeliste"/>
        <w:autoSpaceDE w:val="0"/>
        <w:autoSpaceDN w:val="0"/>
        <w:adjustRightInd w:val="0"/>
        <w:spacing w:after="0" w:line="240" w:lineRule="auto"/>
        <w:rPr>
          <w:rFonts w:ascii="Arial" w:hAnsi="Arial" w:cs="Arial"/>
          <w:b/>
          <w:bCs/>
          <w:sz w:val="24"/>
          <w:szCs w:val="24"/>
        </w:rPr>
      </w:pPr>
    </w:p>
    <w:p w:rsidR="00F716FF" w:rsidRPr="000B1BD7" w:rsidRDefault="00F716FF" w:rsidP="00017E48">
      <w:pPr>
        <w:autoSpaceDE w:val="0"/>
        <w:autoSpaceDN w:val="0"/>
        <w:adjustRightInd w:val="0"/>
        <w:spacing w:after="0" w:line="240" w:lineRule="auto"/>
        <w:rPr>
          <w:rFonts w:ascii="Arial" w:hAnsi="Arial" w:cs="Arial"/>
          <w:bCs/>
          <w:color w:val="FF0000"/>
          <w:sz w:val="24"/>
          <w:szCs w:val="24"/>
        </w:rPr>
      </w:pPr>
      <w:r w:rsidRPr="000B1BD7">
        <w:rPr>
          <w:rFonts w:ascii="Arial" w:hAnsi="Arial" w:cs="Arial"/>
          <w:bCs/>
          <w:color w:val="FF0000"/>
          <w:sz w:val="24"/>
          <w:szCs w:val="24"/>
        </w:rPr>
        <w:t>Partie à compléter par les matières scientifiques ?</w:t>
      </w:r>
    </w:p>
    <w:p w:rsidR="00017E48" w:rsidRPr="009A75D0" w:rsidRDefault="00017E48" w:rsidP="00017E48">
      <w:pPr>
        <w:autoSpaceDE w:val="0"/>
        <w:autoSpaceDN w:val="0"/>
        <w:adjustRightInd w:val="0"/>
        <w:spacing w:after="0" w:line="240" w:lineRule="auto"/>
        <w:rPr>
          <w:rFonts w:ascii="Arial" w:hAnsi="Arial" w:cs="Arial"/>
          <w:b/>
          <w:bCs/>
          <w:sz w:val="24"/>
          <w:szCs w:val="24"/>
        </w:rPr>
      </w:pPr>
    </w:p>
    <w:p w:rsidR="00017E48" w:rsidRDefault="00017E48" w:rsidP="00017E48">
      <w:pPr>
        <w:autoSpaceDE w:val="0"/>
        <w:autoSpaceDN w:val="0"/>
        <w:adjustRightInd w:val="0"/>
        <w:spacing w:after="0" w:line="240" w:lineRule="auto"/>
        <w:rPr>
          <w:rFonts w:ascii="Arial" w:hAnsi="Arial" w:cs="Arial"/>
          <w:b/>
          <w:bCs/>
          <w:sz w:val="24"/>
          <w:szCs w:val="24"/>
        </w:rPr>
      </w:pPr>
      <w:r w:rsidRPr="009A75D0">
        <w:rPr>
          <w:rFonts w:ascii="Arial" w:hAnsi="Arial" w:cs="Arial"/>
          <w:b/>
          <w:bCs/>
          <w:sz w:val="24"/>
          <w:szCs w:val="24"/>
        </w:rPr>
        <w:t xml:space="preserve">L'exploitation des hydrocarbures non conventionnels est-elle indispensable à </w:t>
      </w:r>
      <w:r w:rsidR="000B1BD7">
        <w:rPr>
          <w:rFonts w:ascii="Arial" w:hAnsi="Arial" w:cs="Arial"/>
          <w:b/>
          <w:bCs/>
          <w:sz w:val="24"/>
          <w:szCs w:val="24"/>
        </w:rPr>
        <w:t>l'approvisionnement énergétique</w:t>
      </w:r>
      <w:r w:rsidRPr="009A75D0">
        <w:rPr>
          <w:rFonts w:ascii="Arial" w:hAnsi="Arial" w:cs="Arial"/>
          <w:b/>
          <w:bCs/>
          <w:sz w:val="24"/>
          <w:szCs w:val="24"/>
        </w:rPr>
        <w:t xml:space="preserve"> ?</w:t>
      </w:r>
    </w:p>
    <w:p w:rsidR="00F716FF" w:rsidRDefault="00F716FF" w:rsidP="00017E48">
      <w:pPr>
        <w:autoSpaceDE w:val="0"/>
        <w:autoSpaceDN w:val="0"/>
        <w:adjustRightInd w:val="0"/>
        <w:spacing w:after="0" w:line="240" w:lineRule="auto"/>
        <w:rPr>
          <w:rFonts w:ascii="Arial" w:hAnsi="Arial" w:cs="Arial"/>
          <w:b/>
          <w:bCs/>
          <w:sz w:val="24"/>
          <w:szCs w:val="24"/>
        </w:rPr>
      </w:pPr>
    </w:p>
    <w:p w:rsidR="00017E48" w:rsidRDefault="00407E16" w:rsidP="00F61505">
      <w:pPr>
        <w:autoSpaceDE w:val="0"/>
        <w:autoSpaceDN w:val="0"/>
        <w:adjustRightInd w:val="0"/>
        <w:spacing w:after="0" w:line="240" w:lineRule="auto"/>
        <w:jc w:val="both"/>
        <w:rPr>
          <w:rFonts w:ascii="Arial" w:hAnsi="Arial" w:cs="Arial"/>
          <w:bCs/>
          <w:sz w:val="24"/>
          <w:szCs w:val="24"/>
        </w:rPr>
      </w:pPr>
      <w:r w:rsidRPr="00577D66">
        <w:rPr>
          <w:rFonts w:ascii="Arial" w:hAnsi="Arial" w:cs="Arial"/>
          <w:bCs/>
          <w:sz w:val="24"/>
          <w:szCs w:val="24"/>
        </w:rPr>
        <w:t xml:space="preserve">La demande mondiale en énergie et en hydrocarbures continue de progresser, </w:t>
      </w:r>
      <w:r w:rsidR="00F61505" w:rsidRPr="00577D66">
        <w:rPr>
          <w:rFonts w:ascii="Arial" w:hAnsi="Arial" w:cs="Arial"/>
          <w:bCs/>
          <w:sz w:val="24"/>
          <w:szCs w:val="24"/>
        </w:rPr>
        <w:t>elle devrait progresser d’un tiers d’ici à 2025. L</w:t>
      </w:r>
      <w:r w:rsidRPr="00577D66">
        <w:rPr>
          <w:rFonts w:ascii="Arial" w:hAnsi="Arial" w:cs="Arial"/>
          <w:bCs/>
          <w:sz w:val="24"/>
          <w:szCs w:val="24"/>
        </w:rPr>
        <w:t xml:space="preserve">’épuisement de gisements de pétrole et de </w:t>
      </w:r>
      <w:proofErr w:type="spellStart"/>
      <w:r w:rsidRPr="00577D66">
        <w:rPr>
          <w:rFonts w:ascii="Arial" w:hAnsi="Arial" w:cs="Arial"/>
          <w:bCs/>
          <w:sz w:val="24"/>
          <w:szCs w:val="24"/>
        </w:rPr>
        <w:t>gazs</w:t>
      </w:r>
      <w:proofErr w:type="spellEnd"/>
      <w:r w:rsidRPr="00577D66">
        <w:rPr>
          <w:rFonts w:ascii="Arial" w:hAnsi="Arial" w:cs="Arial"/>
          <w:bCs/>
          <w:sz w:val="24"/>
          <w:szCs w:val="24"/>
        </w:rPr>
        <w:t xml:space="preserve"> conventionnels, le prix du pétrole à un niveau relativement élevé rend rentable l’exploitation des hydrocarbures non-conventionnels</w:t>
      </w:r>
      <w:r w:rsidR="00AC5F09" w:rsidRPr="00577D66">
        <w:rPr>
          <w:rFonts w:ascii="Arial" w:hAnsi="Arial" w:cs="Arial"/>
          <w:bCs/>
          <w:sz w:val="24"/>
          <w:szCs w:val="24"/>
        </w:rPr>
        <w:t xml:space="preserve">, leur développement contribuera à une augmentation des rejets de </w:t>
      </w:r>
      <w:proofErr w:type="spellStart"/>
      <w:r w:rsidR="00AC5F09" w:rsidRPr="00577D66">
        <w:rPr>
          <w:rFonts w:ascii="Arial" w:hAnsi="Arial" w:cs="Arial"/>
          <w:bCs/>
          <w:sz w:val="24"/>
          <w:szCs w:val="24"/>
        </w:rPr>
        <w:t>gazs</w:t>
      </w:r>
      <w:proofErr w:type="spellEnd"/>
      <w:r w:rsidR="00AC5F09" w:rsidRPr="00577D66">
        <w:rPr>
          <w:rFonts w:ascii="Arial" w:hAnsi="Arial" w:cs="Arial"/>
          <w:bCs/>
          <w:sz w:val="24"/>
          <w:szCs w:val="24"/>
        </w:rPr>
        <w:t xml:space="preserve"> à effet de serre. Les choix énergétiques restent à définir pour les années à venir. La renégociation du protocole de Kyoto apportera-t-elle des réponse</w:t>
      </w:r>
      <w:r w:rsidR="00FE269C" w:rsidRPr="00577D66">
        <w:rPr>
          <w:rFonts w:ascii="Arial" w:hAnsi="Arial" w:cs="Arial"/>
          <w:bCs/>
          <w:sz w:val="24"/>
          <w:szCs w:val="24"/>
        </w:rPr>
        <w:t>s à la question</w:t>
      </w:r>
      <w:r w:rsidR="00AC5F09" w:rsidRPr="00577D66">
        <w:rPr>
          <w:rFonts w:ascii="Arial" w:hAnsi="Arial" w:cs="Arial"/>
          <w:bCs/>
          <w:sz w:val="24"/>
          <w:szCs w:val="24"/>
        </w:rPr>
        <w:t> ? A ce jour, les Etats-Unis n’ont pas ratifié le précédent protocole, plusieurs pays comme le Canada, l’</w:t>
      </w:r>
      <w:r w:rsidR="00FE269C" w:rsidRPr="00577D66">
        <w:rPr>
          <w:rFonts w:ascii="Arial" w:hAnsi="Arial" w:cs="Arial"/>
          <w:bCs/>
          <w:sz w:val="24"/>
          <w:szCs w:val="24"/>
        </w:rPr>
        <w:t>A</w:t>
      </w:r>
      <w:r w:rsidR="00AC5F09" w:rsidRPr="00577D66">
        <w:rPr>
          <w:rFonts w:ascii="Arial" w:hAnsi="Arial" w:cs="Arial"/>
          <w:bCs/>
          <w:sz w:val="24"/>
          <w:szCs w:val="24"/>
        </w:rPr>
        <w:t xml:space="preserve">frique du Sud, la Chine ou la Russie qui tous disposent d’importants gisements d’hydrocarbures non-conventionnels ont manifesté leur intention de quitter le cadre fixé à Kyoto, l’Union européenne quand à elle demeure divisée sur la question de l’exploitation des hydrocarbures non conventionnels. Tout ceci laisse augurer des difficultés pour obtenir un accord international sur la réduction des rejets de </w:t>
      </w:r>
      <w:proofErr w:type="spellStart"/>
      <w:r w:rsidR="00AC5F09" w:rsidRPr="00577D66">
        <w:rPr>
          <w:rFonts w:ascii="Arial" w:hAnsi="Arial" w:cs="Arial"/>
          <w:bCs/>
          <w:sz w:val="24"/>
          <w:szCs w:val="24"/>
        </w:rPr>
        <w:t>gazs</w:t>
      </w:r>
      <w:proofErr w:type="spellEnd"/>
      <w:r w:rsidR="00AC5F09" w:rsidRPr="00577D66">
        <w:rPr>
          <w:rFonts w:ascii="Arial" w:hAnsi="Arial" w:cs="Arial"/>
          <w:bCs/>
          <w:sz w:val="24"/>
          <w:szCs w:val="24"/>
        </w:rPr>
        <w:t xml:space="preserve"> à effet de serre.</w:t>
      </w:r>
      <w:r w:rsidR="00F61505" w:rsidRPr="00577D66">
        <w:rPr>
          <w:rFonts w:ascii="Arial" w:hAnsi="Arial" w:cs="Arial"/>
          <w:bCs/>
          <w:sz w:val="24"/>
          <w:szCs w:val="24"/>
        </w:rPr>
        <w:t xml:space="preserve"> A l’horizon 2025-2035, la mise en exploitation des hydrocarbures non conventionnels rendront les Etats-Unis autosuffisant voir exportateurs d’hydrocarbures ce qui boule</w:t>
      </w:r>
      <w:r w:rsidR="00577D66">
        <w:rPr>
          <w:rFonts w:ascii="Arial" w:hAnsi="Arial" w:cs="Arial"/>
          <w:bCs/>
          <w:sz w:val="24"/>
          <w:szCs w:val="24"/>
        </w:rPr>
        <w:t>versera les</w:t>
      </w:r>
      <w:r w:rsidR="00F61505" w:rsidRPr="00577D66">
        <w:rPr>
          <w:rFonts w:ascii="Arial" w:hAnsi="Arial" w:cs="Arial"/>
          <w:bCs/>
          <w:sz w:val="24"/>
          <w:szCs w:val="24"/>
        </w:rPr>
        <w:t xml:space="preserve"> routes actuelles de l’énergie</w:t>
      </w:r>
      <w:r w:rsidR="00577D66">
        <w:rPr>
          <w:rFonts w:ascii="Arial" w:hAnsi="Arial" w:cs="Arial"/>
          <w:bCs/>
          <w:sz w:val="24"/>
          <w:szCs w:val="24"/>
        </w:rPr>
        <w:t xml:space="preserve"> et leur géostratégie. Ainsi la protection du détroit d’Ormuz </w:t>
      </w:r>
      <w:r w:rsidR="001A0A0C">
        <w:rPr>
          <w:rFonts w:ascii="Arial" w:hAnsi="Arial" w:cs="Arial"/>
          <w:bCs/>
          <w:sz w:val="24"/>
          <w:szCs w:val="24"/>
        </w:rPr>
        <w:t>deviendra moins vitale pour les Etats-Unis, d’autres pays, l’Union Européenne ou L’Asie devront peut-être prendre en charge sa sécurité.</w:t>
      </w:r>
    </w:p>
    <w:p w:rsidR="00AF7ECF" w:rsidRDefault="00AF7ECF" w:rsidP="00F61505">
      <w:pPr>
        <w:autoSpaceDE w:val="0"/>
        <w:autoSpaceDN w:val="0"/>
        <w:adjustRightInd w:val="0"/>
        <w:spacing w:after="0" w:line="240" w:lineRule="auto"/>
        <w:jc w:val="both"/>
        <w:rPr>
          <w:rFonts w:ascii="Arial" w:hAnsi="Arial" w:cs="Arial"/>
          <w:bCs/>
          <w:sz w:val="24"/>
          <w:szCs w:val="24"/>
        </w:rPr>
      </w:pPr>
    </w:p>
    <w:p w:rsidR="00CD3BE7" w:rsidRDefault="00AF7ECF" w:rsidP="00F61505">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Sources :</w:t>
      </w:r>
    </w:p>
    <w:p w:rsidR="00AF7ECF" w:rsidRPr="00CD3BE7" w:rsidRDefault="00CD3BE7" w:rsidP="00CD3BE7">
      <w:pPr>
        <w:pStyle w:val="Paragraphedeliste"/>
        <w:numPr>
          <w:ilvl w:val="0"/>
          <w:numId w:val="5"/>
        </w:numPr>
        <w:autoSpaceDE w:val="0"/>
        <w:autoSpaceDN w:val="0"/>
        <w:adjustRightInd w:val="0"/>
        <w:spacing w:after="0" w:line="240" w:lineRule="auto"/>
        <w:jc w:val="both"/>
        <w:rPr>
          <w:rFonts w:ascii="Arial" w:hAnsi="Arial" w:cs="Arial"/>
          <w:b/>
          <w:bCs/>
          <w:sz w:val="24"/>
          <w:szCs w:val="24"/>
        </w:rPr>
      </w:pPr>
      <w:r w:rsidRPr="00CD3BE7">
        <w:rPr>
          <w:rFonts w:ascii="Arial" w:hAnsi="Arial" w:cs="Arial"/>
          <w:b/>
          <w:bCs/>
          <w:sz w:val="24"/>
          <w:szCs w:val="24"/>
        </w:rPr>
        <w:t>WORLD ENERGY OUTLOOK 2012 FACTSHEET</w:t>
      </w:r>
    </w:p>
    <w:p w:rsidR="00CD3BE7" w:rsidRPr="00CD3BE7" w:rsidRDefault="00CD3BE7" w:rsidP="00CD3BE7">
      <w:pPr>
        <w:pStyle w:val="Paragraphedeliste"/>
        <w:numPr>
          <w:ilvl w:val="0"/>
          <w:numId w:val="5"/>
        </w:numPr>
        <w:autoSpaceDE w:val="0"/>
        <w:autoSpaceDN w:val="0"/>
        <w:adjustRightInd w:val="0"/>
        <w:spacing w:after="0" w:line="240" w:lineRule="auto"/>
        <w:jc w:val="both"/>
        <w:rPr>
          <w:rFonts w:ascii="Arial" w:hAnsi="Arial" w:cs="Arial"/>
          <w:b/>
          <w:bCs/>
          <w:sz w:val="24"/>
          <w:szCs w:val="24"/>
        </w:rPr>
      </w:pPr>
      <w:r w:rsidRPr="00CD3BE7">
        <w:rPr>
          <w:rFonts w:ascii="Arial" w:hAnsi="Arial" w:cs="Arial"/>
          <w:b/>
          <w:bCs/>
          <w:sz w:val="24"/>
          <w:szCs w:val="24"/>
        </w:rPr>
        <w:t>IFP Energies nouvelles</w:t>
      </w:r>
    </w:p>
    <w:p w:rsidR="00CD3BE7" w:rsidRPr="00CD3BE7" w:rsidRDefault="00CD3BE7" w:rsidP="00CD3BE7">
      <w:pPr>
        <w:pStyle w:val="Paragraphedeliste"/>
        <w:numPr>
          <w:ilvl w:val="0"/>
          <w:numId w:val="5"/>
        </w:numPr>
        <w:autoSpaceDE w:val="0"/>
        <w:autoSpaceDN w:val="0"/>
        <w:adjustRightInd w:val="0"/>
        <w:spacing w:after="0" w:line="240" w:lineRule="auto"/>
        <w:jc w:val="both"/>
        <w:rPr>
          <w:rFonts w:ascii="Arial" w:hAnsi="Arial" w:cs="Arial"/>
          <w:bCs/>
          <w:sz w:val="24"/>
          <w:szCs w:val="24"/>
        </w:rPr>
      </w:pPr>
      <w:r w:rsidRPr="00CD3BE7">
        <w:rPr>
          <w:rFonts w:ascii="Arial" w:hAnsi="Arial" w:cs="Arial"/>
          <w:bCs/>
          <w:sz w:val="24"/>
          <w:szCs w:val="24"/>
        </w:rPr>
        <w:t xml:space="preserve">G a z n o n c o n v e n t i o n </w:t>
      </w:r>
      <w:proofErr w:type="spellStart"/>
      <w:r w:rsidRPr="00CD3BE7">
        <w:rPr>
          <w:rFonts w:ascii="Arial" w:hAnsi="Arial" w:cs="Arial"/>
          <w:bCs/>
          <w:sz w:val="24"/>
          <w:szCs w:val="24"/>
        </w:rPr>
        <w:t>n</w:t>
      </w:r>
      <w:proofErr w:type="spellEnd"/>
      <w:r w:rsidRPr="00CD3BE7">
        <w:rPr>
          <w:rFonts w:ascii="Arial" w:hAnsi="Arial" w:cs="Arial"/>
          <w:bCs/>
          <w:sz w:val="24"/>
          <w:szCs w:val="24"/>
        </w:rPr>
        <w:t xml:space="preserve"> e l s l T o t a l E x p l o r </w:t>
      </w:r>
      <w:proofErr w:type="gramStart"/>
      <w:r w:rsidRPr="00CD3BE7">
        <w:rPr>
          <w:rFonts w:ascii="Arial" w:hAnsi="Arial" w:cs="Arial"/>
          <w:bCs/>
          <w:sz w:val="24"/>
          <w:szCs w:val="24"/>
        </w:rPr>
        <w:t>a</w:t>
      </w:r>
      <w:proofErr w:type="gramEnd"/>
      <w:r w:rsidRPr="00CD3BE7">
        <w:rPr>
          <w:rFonts w:ascii="Arial" w:hAnsi="Arial" w:cs="Arial"/>
          <w:bCs/>
          <w:sz w:val="24"/>
          <w:szCs w:val="24"/>
        </w:rPr>
        <w:t xml:space="preserve"> t i o n &amp; P r o d u c t i o n l n o v e m b r e 2 0 1 </w:t>
      </w:r>
      <w:proofErr w:type="spellStart"/>
      <w:r w:rsidRPr="00CD3BE7">
        <w:rPr>
          <w:rFonts w:ascii="Arial" w:hAnsi="Arial" w:cs="Arial"/>
          <w:bCs/>
          <w:sz w:val="24"/>
          <w:szCs w:val="24"/>
        </w:rPr>
        <w:t>1</w:t>
      </w:r>
      <w:proofErr w:type="spellEnd"/>
    </w:p>
    <w:p w:rsidR="00CD3BE7" w:rsidRPr="009747AD" w:rsidRDefault="00CD3BE7" w:rsidP="00CD3BE7">
      <w:pPr>
        <w:pStyle w:val="Paragraphedeliste"/>
        <w:numPr>
          <w:ilvl w:val="0"/>
          <w:numId w:val="5"/>
        </w:numPr>
        <w:autoSpaceDE w:val="0"/>
        <w:autoSpaceDN w:val="0"/>
        <w:adjustRightInd w:val="0"/>
        <w:spacing w:after="0" w:line="240" w:lineRule="auto"/>
        <w:jc w:val="both"/>
        <w:rPr>
          <w:rFonts w:ascii="Arial" w:hAnsi="Arial" w:cs="Arial"/>
          <w:b/>
          <w:bCs/>
          <w:sz w:val="24"/>
          <w:szCs w:val="24"/>
        </w:rPr>
      </w:pPr>
      <w:r w:rsidRPr="00CD3BE7">
        <w:rPr>
          <w:rFonts w:ascii="Arial" w:hAnsi="Arial" w:cs="Arial"/>
          <w:b/>
          <w:bCs/>
          <w:sz w:val="24"/>
          <w:szCs w:val="24"/>
        </w:rPr>
        <w:t>Le retour du charbon liquide</w:t>
      </w:r>
      <w:r>
        <w:rPr>
          <w:rFonts w:ascii="Arial" w:hAnsi="Arial" w:cs="Arial"/>
          <w:b/>
          <w:bCs/>
          <w:sz w:val="24"/>
          <w:szCs w:val="24"/>
        </w:rPr>
        <w:t xml:space="preserve"> </w:t>
      </w:r>
      <w:r w:rsidRPr="00CD3BE7">
        <w:rPr>
          <w:rFonts w:ascii="Arial" w:hAnsi="Arial" w:cs="Arial"/>
          <w:bCs/>
          <w:sz w:val="24"/>
          <w:szCs w:val="24"/>
        </w:rPr>
        <w:t xml:space="preserve">Par SOPHY CAULIER - Publié le 11 mars 2010 | </w:t>
      </w:r>
      <w:hyperlink r:id="rId15" w:history="1">
        <w:r w:rsidRPr="00CD3BE7">
          <w:rPr>
            <w:rStyle w:val="Lienhypertexte"/>
            <w:rFonts w:ascii="Arial" w:hAnsi="Arial" w:cs="Arial"/>
            <w:bCs/>
            <w:sz w:val="24"/>
            <w:szCs w:val="24"/>
          </w:rPr>
          <w:t>L'Usine Nouvelle n° 3183</w:t>
        </w:r>
      </w:hyperlink>
    </w:p>
    <w:p w:rsidR="009747AD" w:rsidRPr="00CD3BE7" w:rsidRDefault="009747AD" w:rsidP="00CD3BE7">
      <w:pPr>
        <w:pStyle w:val="Paragraphedeliste"/>
        <w:numPr>
          <w:ilvl w:val="0"/>
          <w:numId w:val="5"/>
        </w:numPr>
        <w:autoSpaceDE w:val="0"/>
        <w:autoSpaceDN w:val="0"/>
        <w:adjustRightInd w:val="0"/>
        <w:spacing w:after="0" w:line="240" w:lineRule="auto"/>
        <w:jc w:val="both"/>
        <w:rPr>
          <w:rFonts w:ascii="Arial" w:hAnsi="Arial" w:cs="Arial"/>
          <w:b/>
          <w:bCs/>
          <w:sz w:val="24"/>
          <w:szCs w:val="24"/>
        </w:rPr>
      </w:pPr>
    </w:p>
    <w:p w:rsidR="00CD3BE7" w:rsidRDefault="00CD3BE7" w:rsidP="00F61505">
      <w:pPr>
        <w:autoSpaceDE w:val="0"/>
        <w:autoSpaceDN w:val="0"/>
        <w:adjustRightInd w:val="0"/>
        <w:spacing w:after="0" w:line="240" w:lineRule="auto"/>
        <w:jc w:val="both"/>
        <w:rPr>
          <w:rFonts w:ascii="Arial" w:hAnsi="Arial" w:cs="Arial"/>
          <w:bCs/>
          <w:sz w:val="24"/>
          <w:szCs w:val="24"/>
        </w:rPr>
      </w:pPr>
      <w:r w:rsidRPr="00CD3BE7">
        <w:rPr>
          <w:rFonts w:ascii="Arial" w:hAnsi="Arial" w:cs="Arial"/>
          <w:bCs/>
          <w:sz w:val="24"/>
          <w:szCs w:val="24"/>
        </w:rPr>
        <w:t xml:space="preserve">Pour les données cartographiques : </w:t>
      </w:r>
    </w:p>
    <w:p w:rsidR="00CD3BE7" w:rsidRDefault="00CD3BE7" w:rsidP="00CD3BE7">
      <w:pPr>
        <w:pStyle w:val="Paragraphedeliste"/>
        <w:numPr>
          <w:ilvl w:val="0"/>
          <w:numId w:val="6"/>
        </w:numPr>
        <w:autoSpaceDE w:val="0"/>
        <w:autoSpaceDN w:val="0"/>
        <w:adjustRightInd w:val="0"/>
        <w:spacing w:after="0" w:line="240" w:lineRule="auto"/>
        <w:jc w:val="both"/>
        <w:rPr>
          <w:rFonts w:ascii="Arial" w:hAnsi="Arial" w:cs="Arial"/>
          <w:bCs/>
          <w:sz w:val="24"/>
          <w:szCs w:val="24"/>
        </w:rPr>
      </w:pPr>
      <w:r w:rsidRPr="00CD3BE7">
        <w:rPr>
          <w:rFonts w:ascii="Arial" w:hAnsi="Arial" w:cs="Arial"/>
          <w:bCs/>
          <w:sz w:val="24"/>
          <w:szCs w:val="24"/>
        </w:rPr>
        <w:t>USGS</w:t>
      </w:r>
      <w:r>
        <w:rPr>
          <w:rFonts w:ascii="Arial" w:hAnsi="Arial" w:cs="Arial"/>
          <w:bCs/>
          <w:sz w:val="24"/>
          <w:szCs w:val="24"/>
        </w:rPr>
        <w:t>.</w:t>
      </w:r>
      <w:r w:rsidRPr="00CD3BE7">
        <w:rPr>
          <w:rFonts w:ascii="Arial" w:hAnsi="Arial" w:cs="Arial"/>
          <w:bCs/>
          <w:sz w:val="24"/>
          <w:szCs w:val="24"/>
        </w:rPr>
        <w:t xml:space="preserve"> </w:t>
      </w:r>
    </w:p>
    <w:p w:rsidR="00CD3BE7" w:rsidRPr="00CD3BE7" w:rsidRDefault="00CD3BE7" w:rsidP="00CD3BE7">
      <w:pPr>
        <w:pStyle w:val="Paragraphedeliste"/>
        <w:numPr>
          <w:ilvl w:val="0"/>
          <w:numId w:val="6"/>
        </w:numPr>
        <w:autoSpaceDE w:val="0"/>
        <w:autoSpaceDN w:val="0"/>
        <w:adjustRightInd w:val="0"/>
        <w:spacing w:after="0" w:line="240" w:lineRule="auto"/>
        <w:jc w:val="both"/>
        <w:rPr>
          <w:rFonts w:ascii="Arial" w:hAnsi="Arial" w:cs="Arial"/>
          <w:bCs/>
          <w:sz w:val="24"/>
          <w:szCs w:val="24"/>
        </w:rPr>
      </w:pPr>
      <w:r w:rsidRPr="00CD3BE7">
        <w:rPr>
          <w:rFonts w:ascii="Arial" w:hAnsi="Arial" w:cs="Arial"/>
          <w:bCs/>
          <w:sz w:val="24"/>
          <w:szCs w:val="24"/>
        </w:rPr>
        <w:t>EIA.</w:t>
      </w:r>
    </w:p>
    <w:sectPr w:rsidR="00CD3BE7" w:rsidRPr="00CD3BE7" w:rsidSect="00B12E9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83A53"/>
    <w:multiLevelType w:val="hybridMultilevel"/>
    <w:tmpl w:val="62305C96"/>
    <w:lvl w:ilvl="0" w:tplc="03EA68A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043FC7"/>
    <w:multiLevelType w:val="hybridMultilevel"/>
    <w:tmpl w:val="826CE38E"/>
    <w:lvl w:ilvl="0" w:tplc="4F8E93C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0601EA9"/>
    <w:multiLevelType w:val="hybridMultilevel"/>
    <w:tmpl w:val="826CE38E"/>
    <w:lvl w:ilvl="0" w:tplc="4F8E93C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02B6373"/>
    <w:multiLevelType w:val="hybridMultilevel"/>
    <w:tmpl w:val="A51A823E"/>
    <w:lvl w:ilvl="0" w:tplc="03EA68A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B9B68EF"/>
    <w:multiLevelType w:val="hybridMultilevel"/>
    <w:tmpl w:val="54DC0930"/>
    <w:lvl w:ilvl="0" w:tplc="03EA68A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D21145"/>
    <w:multiLevelType w:val="hybridMultilevel"/>
    <w:tmpl w:val="92CE5D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7E48"/>
    <w:rsid w:val="00004196"/>
    <w:rsid w:val="0001715E"/>
    <w:rsid w:val="00017E48"/>
    <w:rsid w:val="000B1BD7"/>
    <w:rsid w:val="000E6E4B"/>
    <w:rsid w:val="000F3DA0"/>
    <w:rsid w:val="001136EE"/>
    <w:rsid w:val="00151C81"/>
    <w:rsid w:val="0019756C"/>
    <w:rsid w:val="001A0A0C"/>
    <w:rsid w:val="001B6D24"/>
    <w:rsid w:val="002407FE"/>
    <w:rsid w:val="00240992"/>
    <w:rsid w:val="00244016"/>
    <w:rsid w:val="002F4B14"/>
    <w:rsid w:val="00342A59"/>
    <w:rsid w:val="00353CDE"/>
    <w:rsid w:val="00396235"/>
    <w:rsid w:val="00397DD4"/>
    <w:rsid w:val="003B65BE"/>
    <w:rsid w:val="003C1C35"/>
    <w:rsid w:val="003F4371"/>
    <w:rsid w:val="00407E16"/>
    <w:rsid w:val="00444513"/>
    <w:rsid w:val="00455D65"/>
    <w:rsid w:val="004E3FC8"/>
    <w:rsid w:val="004E6DFA"/>
    <w:rsid w:val="00502F81"/>
    <w:rsid w:val="005116A5"/>
    <w:rsid w:val="00511D0E"/>
    <w:rsid w:val="00516F2C"/>
    <w:rsid w:val="005354E7"/>
    <w:rsid w:val="005517D9"/>
    <w:rsid w:val="0056175A"/>
    <w:rsid w:val="005631DE"/>
    <w:rsid w:val="00577D66"/>
    <w:rsid w:val="005A5C8D"/>
    <w:rsid w:val="005D2FCF"/>
    <w:rsid w:val="005E26DE"/>
    <w:rsid w:val="006325B9"/>
    <w:rsid w:val="00682796"/>
    <w:rsid w:val="006A065A"/>
    <w:rsid w:val="006D6FC3"/>
    <w:rsid w:val="006E6174"/>
    <w:rsid w:val="00763C23"/>
    <w:rsid w:val="00767246"/>
    <w:rsid w:val="007E1922"/>
    <w:rsid w:val="0081239E"/>
    <w:rsid w:val="008202BB"/>
    <w:rsid w:val="00886184"/>
    <w:rsid w:val="009747AD"/>
    <w:rsid w:val="009A75D0"/>
    <w:rsid w:val="009D52EF"/>
    <w:rsid w:val="00A16ADD"/>
    <w:rsid w:val="00A56748"/>
    <w:rsid w:val="00A71108"/>
    <w:rsid w:val="00AC5F09"/>
    <w:rsid w:val="00AF7ECF"/>
    <w:rsid w:val="00B12E97"/>
    <w:rsid w:val="00B4480C"/>
    <w:rsid w:val="00B91C06"/>
    <w:rsid w:val="00B92A40"/>
    <w:rsid w:val="00BD5727"/>
    <w:rsid w:val="00C6728D"/>
    <w:rsid w:val="00C75B17"/>
    <w:rsid w:val="00C914EB"/>
    <w:rsid w:val="00CB364D"/>
    <w:rsid w:val="00CB71BA"/>
    <w:rsid w:val="00CD3BE7"/>
    <w:rsid w:val="00D4239F"/>
    <w:rsid w:val="00D60893"/>
    <w:rsid w:val="00DA16A6"/>
    <w:rsid w:val="00EB432F"/>
    <w:rsid w:val="00EB7B46"/>
    <w:rsid w:val="00ED7B44"/>
    <w:rsid w:val="00F11E98"/>
    <w:rsid w:val="00F1519E"/>
    <w:rsid w:val="00F40BBC"/>
    <w:rsid w:val="00F61505"/>
    <w:rsid w:val="00F716FF"/>
    <w:rsid w:val="00F95492"/>
    <w:rsid w:val="00F95C64"/>
    <w:rsid w:val="00FE269C"/>
    <w:rsid w:val="00FE77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E97"/>
  </w:style>
  <w:style w:type="paragraph" w:styleId="Titre2">
    <w:name w:val="heading 2"/>
    <w:basedOn w:val="Normal"/>
    <w:next w:val="Normal"/>
    <w:link w:val="Titre2Car"/>
    <w:uiPriority w:val="99"/>
    <w:qFormat/>
    <w:rsid w:val="00017E48"/>
    <w:pPr>
      <w:autoSpaceDE w:val="0"/>
      <w:autoSpaceDN w:val="0"/>
      <w:adjustRightInd w:val="0"/>
      <w:spacing w:after="0" w:line="240" w:lineRule="auto"/>
      <w:outlineLvl w:val="1"/>
    </w:pPr>
    <w:rPr>
      <w:rFonts w:ascii="Times New Roman" w:hAnsi="Times New Roman" w:cs="Times New Roman"/>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sid w:val="00017E48"/>
    <w:rPr>
      <w:rFonts w:ascii="Times New Roman" w:hAnsi="Times New Roman" w:cs="Times New Roman"/>
      <w:sz w:val="24"/>
      <w:szCs w:val="24"/>
    </w:rPr>
  </w:style>
  <w:style w:type="paragraph" w:styleId="Corpsdetexte3">
    <w:name w:val="Body Text 3"/>
    <w:basedOn w:val="Normal"/>
    <w:next w:val="Normal"/>
    <w:link w:val="Corpsdetexte3Car"/>
    <w:uiPriority w:val="99"/>
    <w:rsid w:val="00017E48"/>
    <w:pPr>
      <w:autoSpaceDE w:val="0"/>
      <w:autoSpaceDN w:val="0"/>
      <w:adjustRightInd w:val="0"/>
      <w:spacing w:after="0" w:line="240" w:lineRule="auto"/>
    </w:pPr>
    <w:rPr>
      <w:rFonts w:ascii="Times New Roman" w:hAnsi="Times New Roman" w:cs="Times New Roman"/>
      <w:sz w:val="24"/>
      <w:szCs w:val="24"/>
    </w:rPr>
  </w:style>
  <w:style w:type="character" w:customStyle="1" w:styleId="Corpsdetexte3Car">
    <w:name w:val="Corps de texte 3 Car"/>
    <w:basedOn w:val="Policepardfaut"/>
    <w:link w:val="Corpsdetexte3"/>
    <w:uiPriority w:val="99"/>
    <w:rsid w:val="00017E48"/>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17E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7E48"/>
    <w:rPr>
      <w:rFonts w:ascii="Tahoma" w:hAnsi="Tahoma" w:cs="Tahoma"/>
      <w:sz w:val="16"/>
      <w:szCs w:val="16"/>
    </w:rPr>
  </w:style>
  <w:style w:type="paragraph" w:styleId="Paragraphedeliste">
    <w:name w:val="List Paragraph"/>
    <w:basedOn w:val="Normal"/>
    <w:uiPriority w:val="34"/>
    <w:qFormat/>
    <w:rsid w:val="00682796"/>
    <w:pPr>
      <w:ind w:left="720"/>
      <w:contextualSpacing/>
    </w:pPr>
  </w:style>
  <w:style w:type="paragraph" w:customStyle="1" w:styleId="Default">
    <w:name w:val="Default"/>
    <w:rsid w:val="0001715E"/>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5116A5"/>
    <w:rPr>
      <w:color w:val="0000FF" w:themeColor="hyperlink"/>
      <w:u w:val="single"/>
    </w:rPr>
  </w:style>
  <w:style w:type="paragraph" w:styleId="NormalWeb">
    <w:name w:val="Normal (Web)"/>
    <w:basedOn w:val="Normal"/>
    <w:uiPriority w:val="99"/>
    <w:semiHidden/>
    <w:unhideWhenUsed/>
    <w:rsid w:val="005116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basedOn w:val="Policepardfaut"/>
    <w:rsid w:val="005116A5"/>
    <w:rPr>
      <w:vanish/>
      <w:webHidden w:val="0"/>
      <w:specVanish w:val="0"/>
    </w:rPr>
  </w:style>
  <w:style w:type="character" w:customStyle="1" w:styleId="hps">
    <w:name w:val="hps"/>
    <w:basedOn w:val="Policepardfaut"/>
    <w:rsid w:val="00BD5727"/>
  </w:style>
  <w:style w:type="character" w:customStyle="1" w:styleId="apple-style-span">
    <w:name w:val="apple-style-span"/>
    <w:basedOn w:val="Policepardfaut"/>
    <w:rsid w:val="005A5C8D"/>
  </w:style>
</w:styles>
</file>

<file path=word/webSettings.xml><?xml version="1.0" encoding="utf-8"?>
<w:webSettings xmlns:r="http://schemas.openxmlformats.org/officeDocument/2006/relationships" xmlns:w="http://schemas.openxmlformats.org/wordprocessingml/2006/main">
  <w:divs>
    <w:div w:id="1424255153">
      <w:bodyDiv w:val="1"/>
      <w:marLeft w:val="0"/>
      <w:marRight w:val="0"/>
      <w:marTop w:val="0"/>
      <w:marBottom w:val="0"/>
      <w:divBdr>
        <w:top w:val="none" w:sz="0" w:space="0" w:color="auto"/>
        <w:left w:val="none" w:sz="0" w:space="0" w:color="auto"/>
        <w:bottom w:val="none" w:sz="0" w:space="0" w:color="auto"/>
        <w:right w:val="none" w:sz="0" w:space="0" w:color="auto"/>
      </w:divBdr>
      <w:divsChild>
        <w:div w:id="754857423">
          <w:marLeft w:val="0"/>
          <w:marRight w:val="0"/>
          <w:marTop w:val="0"/>
          <w:marBottom w:val="0"/>
          <w:divBdr>
            <w:top w:val="none" w:sz="0" w:space="0" w:color="auto"/>
            <w:left w:val="none" w:sz="0" w:space="0" w:color="auto"/>
            <w:bottom w:val="none" w:sz="0" w:space="0" w:color="auto"/>
            <w:right w:val="none" w:sz="0" w:space="0" w:color="auto"/>
          </w:divBdr>
          <w:divsChild>
            <w:div w:id="521818816">
              <w:marLeft w:val="0"/>
              <w:marRight w:val="0"/>
              <w:marTop w:val="0"/>
              <w:marBottom w:val="0"/>
              <w:divBdr>
                <w:top w:val="none" w:sz="0" w:space="0" w:color="auto"/>
                <w:left w:val="none" w:sz="0" w:space="0" w:color="auto"/>
                <w:bottom w:val="none" w:sz="0" w:space="0" w:color="auto"/>
                <w:right w:val="none" w:sz="0" w:space="0" w:color="auto"/>
              </w:divBdr>
              <w:divsChild>
                <w:div w:id="334839983">
                  <w:marLeft w:val="0"/>
                  <w:marRight w:val="0"/>
                  <w:marTop w:val="0"/>
                  <w:marBottom w:val="0"/>
                  <w:divBdr>
                    <w:top w:val="none" w:sz="0" w:space="0" w:color="auto"/>
                    <w:left w:val="none" w:sz="0" w:space="0" w:color="auto"/>
                    <w:bottom w:val="none" w:sz="0" w:space="0" w:color="auto"/>
                    <w:right w:val="none" w:sz="0" w:space="0" w:color="auto"/>
                  </w:divBdr>
                  <w:divsChild>
                    <w:div w:id="1149251361">
                      <w:marLeft w:val="0"/>
                      <w:marRight w:val="0"/>
                      <w:marTop w:val="0"/>
                      <w:marBottom w:val="0"/>
                      <w:divBdr>
                        <w:top w:val="none" w:sz="0" w:space="0" w:color="auto"/>
                        <w:left w:val="none" w:sz="0" w:space="0" w:color="auto"/>
                        <w:bottom w:val="none" w:sz="0" w:space="0" w:color="auto"/>
                        <w:right w:val="none" w:sz="0" w:space="0" w:color="auto"/>
                      </w:divBdr>
                      <w:divsChild>
                        <w:div w:id="293026652">
                          <w:marLeft w:val="0"/>
                          <w:marRight w:val="0"/>
                          <w:marTop w:val="0"/>
                          <w:marBottom w:val="0"/>
                          <w:divBdr>
                            <w:top w:val="none" w:sz="0" w:space="0" w:color="auto"/>
                            <w:left w:val="none" w:sz="0" w:space="0" w:color="auto"/>
                            <w:bottom w:val="none" w:sz="0" w:space="0" w:color="auto"/>
                            <w:right w:val="none" w:sz="0" w:space="0" w:color="auto"/>
                          </w:divBdr>
                          <w:divsChild>
                            <w:div w:id="2125070737">
                              <w:marLeft w:val="0"/>
                              <w:marRight w:val="0"/>
                              <w:marTop w:val="0"/>
                              <w:marBottom w:val="0"/>
                              <w:divBdr>
                                <w:top w:val="none" w:sz="0" w:space="0" w:color="auto"/>
                                <w:left w:val="none" w:sz="0" w:space="0" w:color="auto"/>
                                <w:bottom w:val="none" w:sz="0" w:space="0" w:color="auto"/>
                                <w:right w:val="none" w:sz="0" w:space="0" w:color="auto"/>
                              </w:divBdr>
                              <w:divsChild>
                                <w:div w:id="1828547842">
                                  <w:marLeft w:val="0"/>
                                  <w:marRight w:val="0"/>
                                  <w:marTop w:val="0"/>
                                  <w:marBottom w:val="0"/>
                                  <w:divBdr>
                                    <w:top w:val="none" w:sz="0" w:space="0" w:color="auto"/>
                                    <w:left w:val="none" w:sz="0" w:space="0" w:color="auto"/>
                                    <w:bottom w:val="none" w:sz="0" w:space="0" w:color="auto"/>
                                    <w:right w:val="none" w:sz="0" w:space="0" w:color="auto"/>
                                  </w:divBdr>
                                  <w:divsChild>
                                    <w:div w:id="871651921">
                                      <w:marLeft w:val="0"/>
                                      <w:marRight w:val="0"/>
                                      <w:marTop w:val="0"/>
                                      <w:marBottom w:val="0"/>
                                      <w:divBdr>
                                        <w:top w:val="single" w:sz="6" w:space="0" w:color="F5F5F5"/>
                                        <w:left w:val="single" w:sz="6" w:space="0" w:color="F5F5F5"/>
                                        <w:bottom w:val="single" w:sz="6" w:space="0" w:color="F5F5F5"/>
                                        <w:right w:val="single" w:sz="6" w:space="0" w:color="F5F5F5"/>
                                      </w:divBdr>
                                      <w:divsChild>
                                        <w:div w:id="1862090764">
                                          <w:marLeft w:val="0"/>
                                          <w:marRight w:val="0"/>
                                          <w:marTop w:val="0"/>
                                          <w:marBottom w:val="0"/>
                                          <w:divBdr>
                                            <w:top w:val="none" w:sz="0" w:space="0" w:color="auto"/>
                                            <w:left w:val="none" w:sz="0" w:space="0" w:color="auto"/>
                                            <w:bottom w:val="none" w:sz="0" w:space="0" w:color="auto"/>
                                            <w:right w:val="none" w:sz="0" w:space="0" w:color="auto"/>
                                          </w:divBdr>
                                          <w:divsChild>
                                            <w:div w:id="1985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33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hyperlink" Target="http://www.usinenouvelle.com/l-usine-nouvelle-du-11-mars-2010-n3183" TargetMode="Externa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8</Pages>
  <Words>2150</Words>
  <Characters>11825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dc:creator>
  <cp:lastModifiedBy>franck</cp:lastModifiedBy>
  <cp:revision>75</cp:revision>
  <dcterms:created xsi:type="dcterms:W3CDTF">2012-12-27T10:07:00Z</dcterms:created>
  <dcterms:modified xsi:type="dcterms:W3CDTF">2012-12-29T13:13:00Z</dcterms:modified>
</cp:coreProperties>
</file>