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841BD" w14:textId="529453F0" w:rsidR="00FD531F" w:rsidRPr="006E5054" w:rsidRDefault="00962EC7" w:rsidP="006E5054">
      <w:pPr>
        <w:jc w:val="center"/>
        <w:rPr>
          <w:b/>
        </w:rPr>
      </w:pPr>
      <w:r w:rsidRPr="006E5054">
        <w:rPr>
          <w:b/>
        </w:rPr>
        <w:t>Préparation du CNRD : les ressources disponible</w:t>
      </w:r>
      <w:r w:rsidR="006E5054">
        <w:rPr>
          <w:b/>
        </w:rPr>
        <w:t>s</w:t>
      </w:r>
    </w:p>
    <w:p w14:paraId="3ECEB93D" w14:textId="77777777" w:rsidR="00962EC7" w:rsidRDefault="00962EC7"/>
    <w:p w14:paraId="1BA5413D" w14:textId="4219A017" w:rsidR="00962EC7" w:rsidRDefault="00962EC7">
      <w:r>
        <w:t xml:space="preserve">Afin de vous aider </w:t>
      </w:r>
      <w:r w:rsidR="00955E0B">
        <w:t>dans</w:t>
      </w:r>
      <w:r>
        <w:t xml:space="preserve"> </w:t>
      </w:r>
      <w:r w:rsidR="00955E0B">
        <w:t xml:space="preserve">l’accompagnement des élèves pour la préparation du </w:t>
      </w:r>
      <w:r>
        <w:t>CNRD et en complément de la lettre de cadrage de l’Inspection générale, voici quelques pistes de ressources disponibles au niveau académique comme national :</w:t>
      </w:r>
    </w:p>
    <w:p w14:paraId="2DC4801A" w14:textId="77777777" w:rsidR="00962EC7" w:rsidRDefault="00962EC7"/>
    <w:p w14:paraId="66732F19" w14:textId="77777777" w:rsidR="00962EC7" w:rsidRPr="006E5054" w:rsidRDefault="00962EC7">
      <w:pPr>
        <w:rPr>
          <w:b/>
          <w:u w:val="single"/>
        </w:rPr>
      </w:pPr>
      <w:r w:rsidRPr="006E5054">
        <w:rPr>
          <w:b/>
          <w:u w:val="single"/>
        </w:rPr>
        <w:t>-1 Au niveau national</w:t>
      </w:r>
    </w:p>
    <w:p w14:paraId="6BE2C120" w14:textId="77777777" w:rsidR="00962EC7" w:rsidRDefault="00962EC7"/>
    <w:p w14:paraId="7517C9CE" w14:textId="139E8D27" w:rsidR="00962EC7" w:rsidRPr="004E31FB" w:rsidRDefault="006E5054">
      <w:pPr>
        <w:rPr>
          <w:b/>
        </w:rPr>
      </w:pPr>
      <w:r>
        <w:rPr>
          <w:b/>
        </w:rPr>
        <w:sym w:font="Wingdings" w:char="F0E8"/>
      </w:r>
      <w:r w:rsidR="00962EC7" w:rsidRPr="004E31FB">
        <w:rPr>
          <w:b/>
        </w:rPr>
        <w:t xml:space="preserve">Site du CNRD/Canope  : </w:t>
      </w:r>
      <w:hyperlink r:id="rId6" w:history="1">
        <w:r w:rsidR="00962EC7" w:rsidRPr="004E31FB">
          <w:rPr>
            <w:rStyle w:val="Lienhypertexte"/>
            <w:b/>
          </w:rPr>
          <w:t>https://www.reseau-canope.fr/cnrd/</w:t>
        </w:r>
      </w:hyperlink>
    </w:p>
    <w:p w14:paraId="2CA5D44E" w14:textId="77777777" w:rsidR="009C61A5" w:rsidRPr="00962EC7" w:rsidRDefault="009C61A5"/>
    <w:p w14:paraId="70CE8089" w14:textId="6CC6B725" w:rsidR="00962EC7" w:rsidRPr="00962EC7" w:rsidRDefault="00962EC7" w:rsidP="00962EC7">
      <w:r w:rsidRPr="00962EC7">
        <w:t>Des ressources pour participer avec les conseils aux candidats, un ensemble de ressources (dont certaines issues des partenaires du CNRD : l’INA, l’ECPAD et l’USC</w:t>
      </w:r>
      <w:r w:rsidR="006E5054">
        <w:t xml:space="preserve"> </w:t>
      </w:r>
      <w:r w:rsidRPr="00962EC7">
        <w:t>Shoah Foundation) qui permettent d’aborder le thème de cette année, le règlement et le calendrier 2018 et « le CNRD en onze questions »</w:t>
      </w:r>
      <w:r w:rsidRPr="00962EC7">
        <w:rPr>
          <w:rFonts w:cs="Helvetica"/>
          <w:color w:val="16171A"/>
          <w14:shadow w14:blurRad="50800" w14:dist="38100" w14:dir="2700000" w14:sx="100000" w14:sy="100000" w14:kx="0" w14:ky="0" w14:algn="tl">
            <w14:srgbClr w14:val="000000">
              <w14:alpha w14:val="60000"/>
            </w14:srgbClr>
          </w14:shadow>
        </w:rPr>
        <w:t xml:space="preserve"> </w:t>
      </w:r>
    </w:p>
    <w:p w14:paraId="3D25FD8F" w14:textId="77777777" w:rsidR="009C61A5" w:rsidRDefault="009C61A5" w:rsidP="00962EC7"/>
    <w:p w14:paraId="757D1F1A" w14:textId="7F9F09DA" w:rsidR="00962EC7" w:rsidRPr="004E31FB" w:rsidRDefault="006E5054" w:rsidP="00962EC7">
      <w:pPr>
        <w:rPr>
          <w:b/>
        </w:rPr>
      </w:pPr>
      <w:r>
        <w:rPr>
          <w:b/>
        </w:rPr>
        <w:sym w:font="Wingdings" w:char="F0E8"/>
      </w:r>
      <w:r w:rsidR="00962EC7" w:rsidRPr="004E31FB">
        <w:rPr>
          <w:b/>
        </w:rPr>
        <w:t xml:space="preserve">Site de la Fondation de la France Libre : </w:t>
      </w:r>
      <w:hyperlink r:id="rId7" w:history="1">
        <w:r w:rsidR="009C61A5" w:rsidRPr="004E31FB">
          <w:rPr>
            <w:rStyle w:val="Lienhypertexte"/>
            <w:b/>
          </w:rPr>
          <w:t>http://www.france-libre.net</w:t>
        </w:r>
      </w:hyperlink>
    </w:p>
    <w:p w14:paraId="5C1F2593" w14:textId="77777777" w:rsidR="009C61A5" w:rsidRDefault="009C61A5" w:rsidP="00962EC7"/>
    <w:p w14:paraId="31F15F6E" w14:textId="77777777" w:rsidR="009C61A5" w:rsidRDefault="009C61A5" w:rsidP="00962EC7">
      <w:r>
        <w:t>Onglet « Espace pédagogique » puis « Préparer le concours de la Résistance</w:t>
      </w:r>
    </w:p>
    <w:p w14:paraId="13E6CF70" w14:textId="77777777" w:rsidR="009C61A5" w:rsidRDefault="009C61A5" w:rsidP="00962EC7"/>
    <w:p w14:paraId="18B0B250" w14:textId="77777777" w:rsidR="00962EC7" w:rsidRDefault="00962EC7" w:rsidP="00962EC7">
      <w:r>
        <w:t xml:space="preserve">Cette année, c’est la Fondation de la France Libre qui a été chargée d’élaborer le dossier </w:t>
      </w:r>
      <w:r w:rsidR="009C61A5">
        <w:t xml:space="preserve">national </w:t>
      </w:r>
      <w:r>
        <w:t xml:space="preserve">qui a été conçu et élaboré par un comité présidé par Tristan Lecoq, IGEN, professeur des Universités associé (histoire contemporaine) à l’Université Paris-Sorbonne, président du jury national des correcteurs du CNRD, avec le concours du conseil scientifique de la Fondation de la France Libre, auquel ont bien voulu s’associer la Fondation Charles de Gaulle, la Fondation de la Résistance, la Fondation pour la Mémoire de la Déportation, la Fondation pour la Mémoire de la Shoah, l’APHG, de nombreux musées et centres de ressources. </w:t>
      </w:r>
    </w:p>
    <w:p w14:paraId="4DB56A7F" w14:textId="77777777" w:rsidR="00962EC7" w:rsidRDefault="00962EC7" w:rsidP="00962EC7">
      <w:r>
        <w:t xml:space="preserve">Le dossier est disponible en version numérique consultable et en version papier, distriv-buée dans les établissements. </w:t>
      </w:r>
    </w:p>
    <w:p w14:paraId="43C37642" w14:textId="77777777" w:rsidR="009C61A5" w:rsidRDefault="009C61A5" w:rsidP="00962EC7"/>
    <w:p w14:paraId="3C9C9FF0" w14:textId="1FC48B53" w:rsidR="009C61A5" w:rsidRPr="00955E0B" w:rsidRDefault="006E5054" w:rsidP="00962EC7">
      <w:pPr>
        <w:rPr>
          <w:b/>
        </w:rPr>
      </w:pPr>
      <w:r w:rsidRPr="00955E0B">
        <w:rPr>
          <w:b/>
        </w:rPr>
        <w:sym w:font="Wingdings" w:char="F0E8"/>
      </w:r>
      <w:r w:rsidR="009C61A5" w:rsidRPr="00955E0B">
        <w:rPr>
          <w:b/>
        </w:rPr>
        <w:t xml:space="preserve">Site du Musée de la Résistance nationale: </w:t>
      </w:r>
      <w:hyperlink r:id="rId8" w:history="1">
        <w:r w:rsidR="00955E0B" w:rsidRPr="00955E0B">
          <w:rPr>
            <w:rStyle w:val="Lienhypertexte"/>
            <w:b/>
          </w:rPr>
          <w:t>http://www.musee-resistance.com/</w:t>
        </w:r>
      </w:hyperlink>
    </w:p>
    <w:p w14:paraId="6BEC77E5" w14:textId="77777777" w:rsidR="00955E0B" w:rsidRPr="004E31FB" w:rsidRDefault="00955E0B" w:rsidP="00962EC7">
      <w:pPr>
        <w:rPr>
          <w:b/>
        </w:rPr>
      </w:pPr>
    </w:p>
    <w:p w14:paraId="5FB08B7C" w14:textId="77777777" w:rsidR="009C61A5" w:rsidRDefault="009C61A5" w:rsidP="00962EC7"/>
    <w:p w14:paraId="12E3F0F6" w14:textId="77777777" w:rsidR="009C61A5" w:rsidRDefault="009C61A5" w:rsidP="00962EC7">
      <w:r>
        <w:t>Une introduction avec les enjeux et perspectives du sujet.</w:t>
      </w:r>
    </w:p>
    <w:p w14:paraId="4D9FC9D5" w14:textId="77777777" w:rsidR="009C61A5" w:rsidRDefault="009C61A5" w:rsidP="00962EC7"/>
    <w:p w14:paraId="060EE0A0" w14:textId="53D4F5F8" w:rsidR="009C61A5" w:rsidRPr="004E31FB" w:rsidRDefault="006E5054" w:rsidP="00962EC7">
      <w:pPr>
        <w:rPr>
          <w:b/>
        </w:rPr>
      </w:pPr>
      <w:r>
        <w:rPr>
          <w:b/>
        </w:rPr>
        <w:sym w:font="Wingdings" w:char="F0E8"/>
      </w:r>
      <w:r w:rsidR="009C61A5" w:rsidRPr="004E31FB">
        <w:rPr>
          <w:b/>
        </w:rPr>
        <w:t xml:space="preserve">Site du Mémorial de la Shoah : </w:t>
      </w:r>
      <w:hyperlink r:id="rId9" w:history="1">
        <w:r w:rsidR="004E31FB" w:rsidRPr="004E31FB">
          <w:rPr>
            <w:rStyle w:val="Lienhypertexte"/>
            <w:b/>
          </w:rPr>
          <w:t>http://www.memorialdelashoah.org</w:t>
        </w:r>
      </w:hyperlink>
    </w:p>
    <w:p w14:paraId="03CC115A" w14:textId="77777777" w:rsidR="009C61A5" w:rsidRDefault="009C61A5" w:rsidP="00962EC7"/>
    <w:p w14:paraId="46C25827" w14:textId="54094FB3" w:rsidR="009C61A5" w:rsidRDefault="006E5054" w:rsidP="00962EC7">
      <w:r>
        <w:sym w:font="Wingdings" w:char="F0B5"/>
      </w:r>
      <w:r w:rsidR="009C61A5">
        <w:t>Onglet « Enseignants » puis « Participer au CNRD »</w:t>
      </w:r>
      <w:r w:rsidR="004E31FB">
        <w:t xml:space="preserve"> </w:t>
      </w:r>
    </w:p>
    <w:p w14:paraId="28BC9B53" w14:textId="77777777" w:rsidR="004E31FB" w:rsidRDefault="004E31FB" w:rsidP="004E31FB">
      <w:pPr>
        <w:widowControl w:val="0"/>
        <w:autoSpaceDE w:val="0"/>
        <w:autoSpaceDN w:val="0"/>
        <w:adjustRightInd w:val="0"/>
      </w:pPr>
    </w:p>
    <w:p w14:paraId="669F79BF" w14:textId="77777777" w:rsidR="004E31FB" w:rsidRDefault="004E31FB" w:rsidP="004E31FB">
      <w:pPr>
        <w:widowControl w:val="0"/>
        <w:autoSpaceDE w:val="0"/>
        <w:autoSpaceDN w:val="0"/>
        <w:adjustRightInd w:val="0"/>
      </w:pPr>
      <w:r>
        <w:t>Le mémorial de la Shoah propose en particulier les réponses aux questions posées à Tal Bruttmann, historien et commissaire de l’exposition « Face à l’occupant, l’engagement des femmes dans la Résistance ».</w:t>
      </w:r>
    </w:p>
    <w:p w14:paraId="0F0E6FE1" w14:textId="77777777" w:rsidR="004E31FB" w:rsidRDefault="004E31FB" w:rsidP="004E31FB">
      <w:pPr>
        <w:widowControl w:val="0"/>
        <w:autoSpaceDE w:val="0"/>
        <w:autoSpaceDN w:val="0"/>
        <w:adjustRightInd w:val="0"/>
      </w:pPr>
    </w:p>
    <w:p w14:paraId="37E6B5E6" w14:textId="51B3D4C8" w:rsidR="00250D22" w:rsidRPr="006E5054" w:rsidRDefault="00DC3435" w:rsidP="004E31FB">
      <w:pPr>
        <w:widowControl w:val="0"/>
        <w:autoSpaceDE w:val="0"/>
        <w:autoSpaceDN w:val="0"/>
        <w:adjustRightInd w:val="0"/>
        <w:rPr>
          <w:b/>
          <w:u w:val="single"/>
        </w:rPr>
      </w:pPr>
      <w:r w:rsidRPr="006E5054">
        <w:rPr>
          <w:b/>
          <w:u w:val="single"/>
        </w:rPr>
        <w:t xml:space="preserve">-2 </w:t>
      </w:r>
      <w:r w:rsidR="00250D22" w:rsidRPr="006E5054">
        <w:rPr>
          <w:b/>
          <w:u w:val="single"/>
        </w:rPr>
        <w:t>Au niveau de l’académie de Lyon</w:t>
      </w:r>
    </w:p>
    <w:p w14:paraId="2AF08D74" w14:textId="77777777" w:rsidR="00924D54" w:rsidRDefault="00924D54" w:rsidP="004E31FB">
      <w:pPr>
        <w:widowControl w:val="0"/>
        <w:autoSpaceDE w:val="0"/>
        <w:autoSpaceDN w:val="0"/>
        <w:adjustRightInd w:val="0"/>
        <w:rPr>
          <w:b/>
        </w:rPr>
      </w:pPr>
    </w:p>
    <w:p w14:paraId="41EF9732" w14:textId="7053C4B0" w:rsidR="00250D22" w:rsidRDefault="00955E0B" w:rsidP="004E31FB">
      <w:pPr>
        <w:widowControl w:val="0"/>
        <w:autoSpaceDE w:val="0"/>
        <w:autoSpaceDN w:val="0"/>
        <w:adjustRightInd w:val="0"/>
        <w:rPr>
          <w:b/>
        </w:rPr>
      </w:pPr>
      <w:r>
        <w:rPr>
          <w:b/>
        </w:rPr>
        <w:sym w:font="Wingdings" w:char="F06C"/>
      </w:r>
      <w:r w:rsidR="00250D22">
        <w:rPr>
          <w:b/>
        </w:rPr>
        <w:t>Dans l’Ain</w:t>
      </w:r>
    </w:p>
    <w:p w14:paraId="1F88242B" w14:textId="77777777" w:rsidR="00250D22" w:rsidRDefault="00250D22" w:rsidP="004E31FB">
      <w:pPr>
        <w:widowControl w:val="0"/>
        <w:autoSpaceDE w:val="0"/>
        <w:autoSpaceDN w:val="0"/>
        <w:adjustRightInd w:val="0"/>
        <w:rPr>
          <w:b/>
        </w:rPr>
      </w:pPr>
    </w:p>
    <w:p w14:paraId="44E058A4" w14:textId="69D878E0" w:rsidR="00250D22" w:rsidRDefault="006E5054" w:rsidP="004E31FB">
      <w:pPr>
        <w:widowControl w:val="0"/>
        <w:autoSpaceDE w:val="0"/>
        <w:autoSpaceDN w:val="0"/>
        <w:adjustRightInd w:val="0"/>
        <w:rPr>
          <w:b/>
        </w:rPr>
      </w:pPr>
      <w:r>
        <w:rPr>
          <w:b/>
        </w:rPr>
        <w:lastRenderedPageBreak/>
        <w:sym w:font="Wingdings" w:char="F0E8"/>
      </w:r>
      <w:r w:rsidR="00250D22">
        <w:rPr>
          <w:b/>
        </w:rPr>
        <w:t xml:space="preserve">Musée de la Résistance et de la Déportation de l’Ain : </w:t>
      </w:r>
      <w:hyperlink r:id="rId10" w:history="1">
        <w:r w:rsidR="00250D22" w:rsidRPr="00086000">
          <w:rPr>
            <w:rStyle w:val="Lienhypertexte"/>
            <w:b/>
          </w:rPr>
          <w:t>https://www.nantua.fr/culture/musee-de-la-resistance/</w:t>
        </w:r>
      </w:hyperlink>
    </w:p>
    <w:p w14:paraId="6DB56F4E" w14:textId="77777777" w:rsidR="00250D22" w:rsidRDefault="00250D22" w:rsidP="004E31FB">
      <w:pPr>
        <w:widowControl w:val="0"/>
        <w:autoSpaceDE w:val="0"/>
        <w:autoSpaceDN w:val="0"/>
        <w:adjustRightInd w:val="0"/>
        <w:rPr>
          <w:b/>
        </w:rPr>
      </w:pPr>
    </w:p>
    <w:p w14:paraId="647BFA78" w14:textId="77777777" w:rsidR="007B5DB2" w:rsidRDefault="00250D22" w:rsidP="007B5DB2">
      <w:pPr>
        <w:widowControl w:val="0"/>
        <w:autoSpaceDE w:val="0"/>
        <w:autoSpaceDN w:val="0"/>
        <w:adjustRightInd w:val="0"/>
        <w:rPr>
          <w:rFonts w:ascii="Arial" w:hAnsi="Arial" w:cs="Arial"/>
          <w:color w:val="03151D"/>
          <w:sz w:val="32"/>
          <w:szCs w:val="32"/>
        </w:rPr>
      </w:pPr>
      <w:r w:rsidRPr="00250D22">
        <w:t>Dans le cadre de sa rénovation et sa réouverture, le Musée proposera sous peu des ressources pour la préparation du CNRD</w:t>
      </w:r>
      <w:r w:rsidR="007B5DB2">
        <w:t>.</w:t>
      </w:r>
      <w:r w:rsidR="007B5DB2" w:rsidRPr="007B5DB2">
        <w:rPr>
          <w:rFonts w:ascii="Arial" w:hAnsi="Arial" w:cs="Arial"/>
          <w:color w:val="03151D"/>
          <w:sz w:val="32"/>
          <w:szCs w:val="32"/>
        </w:rPr>
        <w:t xml:space="preserve"> </w:t>
      </w:r>
    </w:p>
    <w:p w14:paraId="0344C69B" w14:textId="77777777" w:rsidR="007B5DB2" w:rsidRPr="007B5DB2" w:rsidRDefault="007B5DB2" w:rsidP="007B5DB2">
      <w:pPr>
        <w:widowControl w:val="0"/>
        <w:autoSpaceDE w:val="0"/>
        <w:autoSpaceDN w:val="0"/>
        <w:adjustRightInd w:val="0"/>
        <w:rPr>
          <w:rFonts w:cs="Arial"/>
          <w:color w:val="03151D"/>
        </w:rPr>
      </w:pPr>
      <w:r w:rsidRPr="007B5DB2">
        <w:rPr>
          <w:rFonts w:cs="Arial"/>
          <w:color w:val="03151D"/>
        </w:rPr>
        <w:t>Cet ouvrage propose une relecture de la Résistance dans l’Ain à travers le parcours d’hommes et de femmes.</w:t>
      </w:r>
    </w:p>
    <w:p w14:paraId="0083E933" w14:textId="77777777" w:rsidR="00250D22" w:rsidRDefault="00250D22" w:rsidP="004E31FB">
      <w:pPr>
        <w:widowControl w:val="0"/>
        <w:autoSpaceDE w:val="0"/>
        <w:autoSpaceDN w:val="0"/>
        <w:adjustRightInd w:val="0"/>
      </w:pPr>
    </w:p>
    <w:p w14:paraId="5F6068A1" w14:textId="77777777" w:rsidR="004C6CD6" w:rsidRDefault="007B5DB2" w:rsidP="004E31FB">
      <w:pPr>
        <w:widowControl w:val="0"/>
        <w:autoSpaceDE w:val="0"/>
        <w:autoSpaceDN w:val="0"/>
        <w:adjustRightInd w:val="0"/>
      </w:pPr>
      <w:r>
        <w:t xml:space="preserve">Dans le cadre d’une exposition en 2012-2013, le musée a également publié </w:t>
      </w:r>
    </w:p>
    <w:p w14:paraId="5F96088B" w14:textId="08D49B8F" w:rsidR="007B5DB2" w:rsidRPr="004C6CD6" w:rsidRDefault="007B5DB2" w:rsidP="004E31FB">
      <w:pPr>
        <w:widowControl w:val="0"/>
        <w:autoSpaceDE w:val="0"/>
        <w:autoSpaceDN w:val="0"/>
        <w:adjustRightInd w:val="0"/>
        <w:rPr>
          <w:i/>
        </w:rPr>
      </w:pPr>
      <w:r w:rsidRPr="004C6CD6">
        <w:rPr>
          <w:i/>
        </w:rPr>
        <w:t xml:space="preserve">« L’engagement résistant dans l’Ain » de </w:t>
      </w:r>
      <w:r w:rsidRPr="004C6CD6">
        <w:rPr>
          <w:rFonts w:cs="Arial"/>
          <w:i/>
          <w:color w:val="03151D"/>
        </w:rPr>
        <w:t>Delphine Cano, Florence Saint-Cyr Gherardi, Séverine Champonnois, et Nathalie Le Baut, Edition des Musées des pays de l’Ain, 2012</w:t>
      </w:r>
    </w:p>
    <w:p w14:paraId="19D2A41E" w14:textId="441086CC" w:rsidR="00250D22" w:rsidRDefault="00250D22" w:rsidP="004E31FB">
      <w:pPr>
        <w:widowControl w:val="0"/>
        <w:autoSpaceDE w:val="0"/>
        <w:autoSpaceDN w:val="0"/>
        <w:adjustRightInd w:val="0"/>
      </w:pPr>
    </w:p>
    <w:p w14:paraId="491013CE" w14:textId="77777777" w:rsidR="004C6CD6" w:rsidRDefault="004C6CD6" w:rsidP="004E31FB">
      <w:pPr>
        <w:widowControl w:val="0"/>
        <w:autoSpaceDE w:val="0"/>
        <w:autoSpaceDN w:val="0"/>
        <w:adjustRightInd w:val="0"/>
      </w:pPr>
    </w:p>
    <w:p w14:paraId="40EEE1A6" w14:textId="77777777" w:rsidR="004E31FB" w:rsidRDefault="007B5DB2" w:rsidP="004E31FB">
      <w:pPr>
        <w:widowControl w:val="0"/>
        <w:autoSpaceDE w:val="0"/>
        <w:autoSpaceDN w:val="0"/>
        <w:adjustRightInd w:val="0"/>
      </w:pPr>
      <w:r>
        <w:rPr>
          <w:rFonts w:ascii="Helvetica" w:hAnsi="Helvetica" w:cs="Helvetica"/>
          <w:noProof/>
          <w:lang w:eastAsia="fr-FR"/>
        </w:rPr>
        <w:drawing>
          <wp:inline distT="0" distB="0" distL="0" distR="0" wp14:anchorId="15B39FD9" wp14:editId="2410422E">
            <wp:extent cx="2571750" cy="313753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678" cy="3152087"/>
                    </a:xfrm>
                    <a:prstGeom prst="rect">
                      <a:avLst/>
                    </a:prstGeom>
                    <a:noFill/>
                    <a:ln>
                      <a:noFill/>
                    </a:ln>
                  </pic:spPr>
                </pic:pic>
              </a:graphicData>
            </a:graphic>
          </wp:inline>
        </w:drawing>
      </w:r>
    </w:p>
    <w:p w14:paraId="4C1D1FC1" w14:textId="77777777" w:rsidR="00547FFB" w:rsidRDefault="00547FFB" w:rsidP="004E31FB">
      <w:pPr>
        <w:widowControl w:val="0"/>
        <w:autoSpaceDE w:val="0"/>
        <w:autoSpaceDN w:val="0"/>
        <w:adjustRightInd w:val="0"/>
      </w:pPr>
    </w:p>
    <w:p w14:paraId="145808A8" w14:textId="76B18A3B" w:rsidR="00547FFB" w:rsidRPr="00CD5552" w:rsidRDefault="006E5054" w:rsidP="004E31FB">
      <w:pPr>
        <w:widowControl w:val="0"/>
        <w:autoSpaceDE w:val="0"/>
        <w:autoSpaceDN w:val="0"/>
        <w:adjustRightInd w:val="0"/>
        <w:rPr>
          <w:b/>
        </w:rPr>
      </w:pPr>
      <w:r>
        <w:rPr>
          <w:b/>
        </w:rPr>
        <w:sym w:font="Wingdings" w:char="F0E8"/>
      </w:r>
      <w:r w:rsidR="00CD5552" w:rsidRPr="00CD5552">
        <w:rPr>
          <w:b/>
        </w:rPr>
        <w:t>Mémorial d’Izieu : http://www.memorializieu.eu/</w:t>
      </w:r>
    </w:p>
    <w:p w14:paraId="55CC2ECC" w14:textId="77777777" w:rsidR="00CD5552" w:rsidRDefault="00CD5552" w:rsidP="004E31FB">
      <w:pPr>
        <w:widowControl w:val="0"/>
        <w:autoSpaceDE w:val="0"/>
        <w:autoSpaceDN w:val="0"/>
        <w:adjustRightInd w:val="0"/>
      </w:pPr>
    </w:p>
    <w:p w14:paraId="526CD6D3" w14:textId="498D9330" w:rsidR="00CD5552" w:rsidRDefault="00CD5552" w:rsidP="00CD5552">
      <w:pPr>
        <w:widowControl w:val="0"/>
        <w:autoSpaceDE w:val="0"/>
        <w:autoSpaceDN w:val="0"/>
        <w:adjustRightInd w:val="0"/>
      </w:pPr>
      <w:r>
        <w:t>Le Mémorial d’Izieu propose une Atelier spécifique autour du CNRD 2017-2018 :</w:t>
      </w:r>
    </w:p>
    <w:p w14:paraId="6595E9B7" w14:textId="3760B810" w:rsidR="00CD5552" w:rsidRDefault="00CD5552" w:rsidP="00CD5552">
      <w:pPr>
        <w:widowControl w:val="0"/>
        <w:autoSpaceDE w:val="0"/>
        <w:autoSpaceDN w:val="0"/>
        <w:adjustRightInd w:val="0"/>
      </w:pPr>
      <w:r>
        <w:t>Au travers de documents, témoignages et ressources audiovisuelles, les élèves construisent une réflexion sur les formes d'engagement durant la Seconde Guerre mondiale.</w:t>
      </w:r>
    </w:p>
    <w:p w14:paraId="5BDF7943" w14:textId="1A8104B3" w:rsidR="00CD5552" w:rsidRDefault="00CD5552" w:rsidP="00CD5552">
      <w:pPr>
        <w:widowControl w:val="0"/>
        <w:autoSpaceDE w:val="0"/>
        <w:autoSpaceDN w:val="0"/>
        <w:adjustRightInd w:val="0"/>
      </w:pPr>
      <w:r>
        <w:t>Disponible en atelier recherche ou dirigé.</w:t>
      </w:r>
    </w:p>
    <w:p w14:paraId="1DB9A465" w14:textId="77777777" w:rsidR="004C6CD6" w:rsidRDefault="004C6CD6" w:rsidP="00CD5552">
      <w:pPr>
        <w:widowControl w:val="0"/>
        <w:autoSpaceDE w:val="0"/>
        <w:autoSpaceDN w:val="0"/>
        <w:adjustRightInd w:val="0"/>
      </w:pPr>
    </w:p>
    <w:p w14:paraId="629E10AE" w14:textId="7D7C8A98" w:rsidR="004C6CD6" w:rsidRDefault="004C6CD6" w:rsidP="00CD5552">
      <w:pPr>
        <w:widowControl w:val="0"/>
        <w:autoSpaceDE w:val="0"/>
        <w:autoSpaceDN w:val="0"/>
        <w:adjustRightInd w:val="0"/>
      </w:pPr>
      <w:r>
        <w:t xml:space="preserve">Le Mémorial a publié le catalogue de son exposition. Celui évoque l’action de ceux qui se sont engagés en faveur </w:t>
      </w:r>
      <w:r w:rsidR="00955E0B">
        <w:t>du sauvetage des enfants</w:t>
      </w:r>
      <w:r>
        <w:t> :</w:t>
      </w:r>
    </w:p>
    <w:p w14:paraId="45D38BA3" w14:textId="0B80391E" w:rsidR="004C6CD6" w:rsidRPr="004C6CD6" w:rsidRDefault="004C6CD6" w:rsidP="00CD5552">
      <w:pPr>
        <w:widowControl w:val="0"/>
        <w:autoSpaceDE w:val="0"/>
        <w:autoSpaceDN w:val="0"/>
        <w:adjustRightInd w:val="0"/>
        <w:rPr>
          <w:i/>
        </w:rPr>
      </w:pPr>
      <w:r>
        <w:rPr>
          <w:i/>
        </w:rPr>
        <w:t xml:space="preserve">« La Maison d’Izieu », </w:t>
      </w:r>
      <w:r w:rsidRPr="004C6CD6">
        <w:rPr>
          <w:i/>
        </w:rPr>
        <w:t>Bernadette Aubert, Maison d’Izieu, Fage, 2015</w:t>
      </w:r>
    </w:p>
    <w:p w14:paraId="046F8E2C" w14:textId="77777777" w:rsidR="004C6CD6" w:rsidRDefault="004C6CD6" w:rsidP="00CD5552">
      <w:pPr>
        <w:widowControl w:val="0"/>
        <w:autoSpaceDE w:val="0"/>
        <w:autoSpaceDN w:val="0"/>
        <w:adjustRightInd w:val="0"/>
      </w:pPr>
    </w:p>
    <w:p w14:paraId="27537379" w14:textId="2D7A58F0" w:rsidR="007B5DB2" w:rsidRDefault="004C6CD6" w:rsidP="004E31FB">
      <w:pPr>
        <w:widowControl w:val="0"/>
        <w:autoSpaceDE w:val="0"/>
        <w:autoSpaceDN w:val="0"/>
        <w:adjustRightInd w:val="0"/>
      </w:pPr>
      <w:r w:rsidRPr="004C6CD6">
        <w:drawing>
          <wp:inline distT="0" distB="0" distL="0" distR="0" wp14:anchorId="49B2C2F5" wp14:editId="427432C4">
            <wp:extent cx="2705100" cy="29051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5100" cy="2905125"/>
                    </a:xfrm>
                    <a:prstGeom prst="rect">
                      <a:avLst/>
                    </a:prstGeom>
                  </pic:spPr>
                </pic:pic>
              </a:graphicData>
            </a:graphic>
          </wp:inline>
        </w:drawing>
      </w:r>
    </w:p>
    <w:p w14:paraId="33737B73" w14:textId="77777777" w:rsidR="00955E0B" w:rsidRDefault="00955E0B" w:rsidP="004E31FB">
      <w:pPr>
        <w:widowControl w:val="0"/>
        <w:autoSpaceDE w:val="0"/>
        <w:autoSpaceDN w:val="0"/>
        <w:adjustRightInd w:val="0"/>
        <w:rPr>
          <w:b/>
        </w:rPr>
      </w:pPr>
    </w:p>
    <w:p w14:paraId="4781BE73" w14:textId="58AD92F1" w:rsidR="007B5DB2" w:rsidRPr="00547FFB" w:rsidRDefault="00955E0B" w:rsidP="004E31FB">
      <w:pPr>
        <w:widowControl w:val="0"/>
        <w:autoSpaceDE w:val="0"/>
        <w:autoSpaceDN w:val="0"/>
        <w:adjustRightInd w:val="0"/>
        <w:rPr>
          <w:b/>
        </w:rPr>
      </w:pPr>
      <w:r>
        <w:rPr>
          <w:b/>
        </w:rPr>
        <w:sym w:font="Wingdings" w:char="F06C"/>
      </w:r>
      <w:r w:rsidR="007B5DB2" w:rsidRPr="00547FFB">
        <w:rPr>
          <w:b/>
        </w:rPr>
        <w:t xml:space="preserve">Dans la Loire : </w:t>
      </w:r>
    </w:p>
    <w:p w14:paraId="57742548" w14:textId="77777777" w:rsidR="007B5DB2" w:rsidRPr="00547FFB" w:rsidRDefault="007B5DB2" w:rsidP="004E31FB">
      <w:pPr>
        <w:widowControl w:val="0"/>
        <w:autoSpaceDE w:val="0"/>
        <w:autoSpaceDN w:val="0"/>
        <w:adjustRightInd w:val="0"/>
        <w:rPr>
          <w:b/>
        </w:rPr>
      </w:pPr>
    </w:p>
    <w:p w14:paraId="091DA5D0" w14:textId="26DC3786" w:rsidR="00DC3435" w:rsidRDefault="006E5054" w:rsidP="004E31FB">
      <w:pPr>
        <w:widowControl w:val="0"/>
        <w:autoSpaceDE w:val="0"/>
        <w:autoSpaceDN w:val="0"/>
        <w:adjustRightInd w:val="0"/>
      </w:pPr>
      <w:r>
        <w:rPr>
          <w:b/>
        </w:rPr>
        <w:sym w:font="Wingdings" w:char="F0E8"/>
      </w:r>
      <w:r w:rsidR="00DC3435" w:rsidRPr="00547FFB">
        <w:rPr>
          <w:b/>
        </w:rPr>
        <w:t xml:space="preserve">Mémorial de la Résistance et de la déportation de la Loire : </w:t>
      </w:r>
      <w:hyperlink r:id="rId13" w:history="1">
        <w:r w:rsidR="00DC3435" w:rsidRPr="00547FFB">
          <w:rPr>
            <w:rStyle w:val="Lienhypertexte"/>
            <w:b/>
          </w:rPr>
          <w:t>https://www.saint-etienne.fr/mémorial-résistance-déportation-loire</w:t>
        </w:r>
      </w:hyperlink>
    </w:p>
    <w:p w14:paraId="47F1EAF0" w14:textId="77777777" w:rsidR="00DC3435" w:rsidRDefault="00DC3435" w:rsidP="004E31FB">
      <w:pPr>
        <w:widowControl w:val="0"/>
        <w:autoSpaceDE w:val="0"/>
        <w:autoSpaceDN w:val="0"/>
        <w:adjustRightInd w:val="0"/>
      </w:pPr>
    </w:p>
    <w:p w14:paraId="2E9D3017" w14:textId="4428AAE0" w:rsidR="00547FFB" w:rsidRPr="00547FFB" w:rsidRDefault="00547FFB" w:rsidP="00547FFB">
      <w:pPr>
        <w:widowControl w:val="0"/>
        <w:autoSpaceDE w:val="0"/>
        <w:autoSpaceDN w:val="0"/>
        <w:adjustRightInd w:val="0"/>
        <w:spacing w:after="240" w:line="260" w:lineRule="atLeast"/>
        <w:rPr>
          <w:rFonts w:cs="Times"/>
          <w:bCs/>
          <w:color w:val="000000" w:themeColor="text1"/>
        </w:rPr>
      </w:pPr>
      <w:r w:rsidRPr="00547FFB">
        <w:rPr>
          <w:rFonts w:cs="Times"/>
          <w:bCs/>
          <w:color w:val="000000" w:themeColor="text1"/>
        </w:rPr>
        <w:t>Chaque année, le Mémorial se met aux services des enseign</w:t>
      </w:r>
      <w:r>
        <w:rPr>
          <w:rFonts w:cs="Times"/>
          <w:bCs/>
          <w:color w:val="000000" w:themeColor="text1"/>
        </w:rPr>
        <w:t>ants et élèves souhai</w:t>
      </w:r>
      <w:r w:rsidRPr="00547FFB">
        <w:rPr>
          <w:rFonts w:cs="Times"/>
          <w:bCs/>
          <w:color w:val="000000" w:themeColor="text1"/>
        </w:rPr>
        <w:t xml:space="preserve">tant participer au CNRD. </w:t>
      </w:r>
    </w:p>
    <w:p w14:paraId="5F78D071" w14:textId="7A42342D" w:rsidR="00547FFB" w:rsidRPr="00547FFB" w:rsidRDefault="00547FFB" w:rsidP="00547FFB">
      <w:pPr>
        <w:widowControl w:val="0"/>
        <w:autoSpaceDE w:val="0"/>
        <w:autoSpaceDN w:val="0"/>
        <w:adjustRightInd w:val="0"/>
        <w:spacing w:after="240" w:line="440" w:lineRule="atLeast"/>
        <w:rPr>
          <w:rFonts w:cs="Times"/>
          <w:color w:val="000000" w:themeColor="text1"/>
        </w:rPr>
      </w:pPr>
      <w:r w:rsidRPr="006E5054">
        <w:rPr>
          <w:rFonts w:cs="Times"/>
          <w:b/>
          <w:bCs/>
          <w:color w:val="000000" w:themeColor="text1"/>
        </w:rPr>
        <w:t>-Une formation pédagogique "s'engager pour libére</w:t>
      </w:r>
      <w:r w:rsidR="00572A5F">
        <w:rPr>
          <w:rFonts w:cs="Times"/>
          <w:b/>
          <w:bCs/>
          <w:color w:val="000000" w:themeColor="text1"/>
        </w:rPr>
        <w:t xml:space="preserve">r la France" est organisée le </w:t>
      </w:r>
      <w:r w:rsidR="003C6120">
        <w:rPr>
          <w:rFonts w:cs="Times"/>
          <w:b/>
          <w:bCs/>
          <w:color w:val="000000" w:themeColor="text1"/>
        </w:rPr>
        <w:t>j</w:t>
      </w:r>
      <w:r w:rsidRPr="006E5054">
        <w:rPr>
          <w:rFonts w:cs="Times"/>
          <w:b/>
          <w:bCs/>
          <w:color w:val="000000" w:themeColor="text1"/>
        </w:rPr>
        <w:t>eudi 7 décembre de 9h à 17h </w:t>
      </w:r>
      <w:r>
        <w:rPr>
          <w:rFonts w:cs="Times"/>
          <w:bCs/>
          <w:color w:val="000000" w:themeColor="text1"/>
        </w:rPr>
        <w:t>:</w:t>
      </w:r>
      <w:r w:rsidRPr="00547FFB">
        <w:rPr>
          <w:rFonts w:ascii="Times" w:hAnsi="Times" w:cs="Times"/>
          <w:b/>
          <w:bCs/>
          <w:color w:val="64FFC1"/>
          <w:sz w:val="38"/>
          <w:szCs w:val="38"/>
        </w:rPr>
        <w:t xml:space="preserve"> </w:t>
      </w:r>
    </w:p>
    <w:p w14:paraId="38E158D1" w14:textId="5722F754" w:rsidR="00547FFB" w:rsidRPr="00547FFB" w:rsidRDefault="00547FFB" w:rsidP="00547FFB">
      <w:pPr>
        <w:widowControl w:val="0"/>
        <w:autoSpaceDE w:val="0"/>
        <w:autoSpaceDN w:val="0"/>
        <w:adjustRightInd w:val="0"/>
        <w:spacing w:after="240" w:line="300" w:lineRule="atLeast"/>
        <w:rPr>
          <w:rFonts w:cs="Times"/>
          <w:color w:val="000000" w:themeColor="text1"/>
        </w:rPr>
      </w:pPr>
      <w:r>
        <w:rPr>
          <w:rFonts w:cs="Times"/>
          <w:color w:val="000000" w:themeColor="text1"/>
        </w:rPr>
        <w:t>Entre témoignages et interven</w:t>
      </w:r>
      <w:r w:rsidRPr="00547FFB">
        <w:rPr>
          <w:rFonts w:cs="Times"/>
          <w:color w:val="000000" w:themeColor="text1"/>
        </w:rPr>
        <w:t xml:space="preserve">tions d’historiens, cette rencontre se veut une base de connaissances solides sur le sujet du CNRD 2018. </w:t>
      </w:r>
    </w:p>
    <w:p w14:paraId="381914A1" w14:textId="30D7238E" w:rsidR="00547FFB" w:rsidRPr="006E5054" w:rsidRDefault="00547FFB" w:rsidP="00547FFB">
      <w:pPr>
        <w:widowControl w:val="0"/>
        <w:autoSpaceDE w:val="0"/>
        <w:autoSpaceDN w:val="0"/>
        <w:adjustRightInd w:val="0"/>
        <w:spacing w:after="240" w:line="300" w:lineRule="atLeast"/>
        <w:rPr>
          <w:rFonts w:cs="Times"/>
          <w:i/>
          <w:color w:val="000000" w:themeColor="text1"/>
        </w:rPr>
      </w:pPr>
      <w:r w:rsidRPr="006E5054">
        <w:rPr>
          <w:rFonts w:cs="Times"/>
          <w:bCs/>
          <w:i/>
          <w:color w:val="000000" w:themeColor="text1"/>
        </w:rPr>
        <w:t>Matin : deux formes d’engagement</w:t>
      </w:r>
    </w:p>
    <w:p w14:paraId="35394200" w14:textId="77777777" w:rsidR="00547FFB" w:rsidRPr="00547FFB" w:rsidRDefault="00547FFB" w:rsidP="00547FFB">
      <w:pPr>
        <w:widowControl w:val="0"/>
        <w:autoSpaceDE w:val="0"/>
        <w:autoSpaceDN w:val="0"/>
        <w:adjustRightInd w:val="0"/>
        <w:spacing w:after="240" w:line="300" w:lineRule="atLeast"/>
        <w:rPr>
          <w:rFonts w:cs="Times"/>
          <w:color w:val="000000" w:themeColor="text1"/>
        </w:rPr>
      </w:pPr>
      <w:r w:rsidRPr="008A02C2">
        <w:rPr>
          <w:rFonts w:cs="Times"/>
          <w:bCs/>
          <w:color w:val="000000" w:themeColor="text1"/>
        </w:rPr>
        <w:t>9H-10H15 :</w:t>
      </w:r>
      <w:r w:rsidRPr="00547FFB">
        <w:rPr>
          <w:rFonts w:cs="Times"/>
          <w:b/>
          <w:bCs/>
          <w:color w:val="000000" w:themeColor="text1"/>
        </w:rPr>
        <w:t xml:space="preserve"> </w:t>
      </w:r>
      <w:r w:rsidRPr="00547FFB">
        <w:rPr>
          <w:rFonts w:cs="Times"/>
          <w:color w:val="000000" w:themeColor="text1"/>
        </w:rPr>
        <w:t xml:space="preserve">S’engager dans les FTP de la Loire jusqu’à libérer la France par </w:t>
      </w:r>
      <w:r w:rsidRPr="00547FFB">
        <w:rPr>
          <w:rFonts w:cs="Times"/>
          <w:b/>
          <w:bCs/>
          <w:color w:val="000000" w:themeColor="text1"/>
        </w:rPr>
        <w:t>Julien Ouguergouz</w:t>
      </w:r>
      <w:r w:rsidRPr="00547FFB">
        <w:rPr>
          <w:rFonts w:cs="Times"/>
          <w:color w:val="000000" w:themeColor="text1"/>
        </w:rPr>
        <w:t xml:space="preserve">, auteur, réalisateur et enseignant. </w:t>
      </w:r>
    </w:p>
    <w:p w14:paraId="70A5C7D9" w14:textId="71CFFF40" w:rsidR="00547FFB" w:rsidRPr="00547FFB" w:rsidRDefault="00547FFB" w:rsidP="00547FFB">
      <w:pPr>
        <w:widowControl w:val="0"/>
        <w:autoSpaceDE w:val="0"/>
        <w:autoSpaceDN w:val="0"/>
        <w:adjustRightInd w:val="0"/>
        <w:spacing w:after="240" w:line="300" w:lineRule="atLeast"/>
        <w:rPr>
          <w:rFonts w:cs="Times"/>
          <w:color w:val="000000" w:themeColor="text1"/>
        </w:rPr>
      </w:pPr>
      <w:r w:rsidRPr="008A02C2">
        <w:rPr>
          <w:rFonts w:cs="Times"/>
          <w:bCs/>
          <w:color w:val="000000" w:themeColor="text1"/>
        </w:rPr>
        <w:t xml:space="preserve">10H30-11H45 : </w:t>
      </w:r>
      <w:r w:rsidRPr="008A02C2">
        <w:rPr>
          <w:rFonts w:cs="Times"/>
          <w:color w:val="000000" w:themeColor="text1"/>
        </w:rPr>
        <w:t>S’engager</w:t>
      </w:r>
      <w:r w:rsidRPr="00547FFB">
        <w:rPr>
          <w:rFonts w:cs="Times"/>
          <w:color w:val="000000" w:themeColor="text1"/>
        </w:rPr>
        <w:t xml:space="preserve"> dans le maquis du Vercors par </w:t>
      </w:r>
      <w:r>
        <w:rPr>
          <w:rFonts w:cs="Times"/>
          <w:b/>
          <w:bCs/>
          <w:color w:val="000000" w:themeColor="text1"/>
        </w:rPr>
        <w:t>Gilles Ver</w:t>
      </w:r>
      <w:r w:rsidRPr="00547FFB">
        <w:rPr>
          <w:rFonts w:cs="Times"/>
          <w:b/>
          <w:bCs/>
          <w:color w:val="000000" w:themeColor="text1"/>
        </w:rPr>
        <w:t>gnon</w:t>
      </w:r>
      <w:r w:rsidRPr="00547FFB">
        <w:rPr>
          <w:rFonts w:cs="Times"/>
          <w:color w:val="000000" w:themeColor="text1"/>
        </w:rPr>
        <w:t xml:space="preserve">, maître de conférences. </w:t>
      </w:r>
    </w:p>
    <w:p w14:paraId="3572F619" w14:textId="30A482B1" w:rsidR="00547FFB" w:rsidRPr="006E5054" w:rsidRDefault="00547FFB" w:rsidP="00547FFB">
      <w:pPr>
        <w:widowControl w:val="0"/>
        <w:autoSpaceDE w:val="0"/>
        <w:autoSpaceDN w:val="0"/>
        <w:adjustRightInd w:val="0"/>
        <w:spacing w:after="240" w:line="300" w:lineRule="atLeast"/>
        <w:rPr>
          <w:rFonts w:cs="Times"/>
          <w:i/>
          <w:color w:val="000000" w:themeColor="text1"/>
        </w:rPr>
      </w:pPr>
      <w:r w:rsidRPr="006E5054">
        <w:rPr>
          <w:rFonts w:cs="Times"/>
          <w:bCs/>
          <w:i/>
          <w:color w:val="000000" w:themeColor="text1"/>
        </w:rPr>
        <w:t xml:space="preserve">Après-midi : pourquoi s’engager ? </w:t>
      </w:r>
    </w:p>
    <w:p w14:paraId="1657FAF8" w14:textId="7FB42496" w:rsidR="00547FFB" w:rsidRPr="008A02C2" w:rsidRDefault="00547FFB" w:rsidP="00547FFB">
      <w:pPr>
        <w:widowControl w:val="0"/>
        <w:autoSpaceDE w:val="0"/>
        <w:autoSpaceDN w:val="0"/>
        <w:adjustRightInd w:val="0"/>
        <w:spacing w:after="240" w:line="300" w:lineRule="atLeast"/>
        <w:rPr>
          <w:rFonts w:cs="Times"/>
          <w:color w:val="000000" w:themeColor="text1"/>
        </w:rPr>
      </w:pPr>
      <w:r w:rsidRPr="008A02C2">
        <w:rPr>
          <w:rFonts w:cs="Times"/>
          <w:bCs/>
          <w:color w:val="000000" w:themeColor="text1"/>
        </w:rPr>
        <w:t xml:space="preserve">14H-14H30 : </w:t>
      </w:r>
      <w:r w:rsidRPr="008A02C2">
        <w:rPr>
          <w:rFonts w:cs="Times"/>
          <w:color w:val="000000" w:themeColor="text1"/>
        </w:rPr>
        <w:t xml:space="preserve">Témoignage de </w:t>
      </w:r>
      <w:r w:rsidRPr="008A02C2">
        <w:rPr>
          <w:rFonts w:cs="Times"/>
          <w:bCs/>
          <w:color w:val="000000" w:themeColor="text1"/>
        </w:rPr>
        <w:t>Jean Gilbert</w:t>
      </w:r>
      <w:r w:rsidRPr="008A02C2">
        <w:rPr>
          <w:rFonts w:cs="Times"/>
          <w:color w:val="000000" w:themeColor="text1"/>
        </w:rPr>
        <w:t xml:space="preserve">, Résistant Forces Françaises Libres. </w:t>
      </w:r>
    </w:p>
    <w:p w14:paraId="4843C66C" w14:textId="77777777" w:rsidR="00547FFB" w:rsidRPr="008A02C2" w:rsidRDefault="00547FFB" w:rsidP="00547FFB">
      <w:pPr>
        <w:widowControl w:val="0"/>
        <w:autoSpaceDE w:val="0"/>
        <w:autoSpaceDN w:val="0"/>
        <w:adjustRightInd w:val="0"/>
        <w:spacing w:after="240" w:line="300" w:lineRule="atLeast"/>
        <w:rPr>
          <w:rFonts w:cs="Times"/>
          <w:color w:val="000000" w:themeColor="text1"/>
        </w:rPr>
      </w:pPr>
      <w:r w:rsidRPr="008A02C2">
        <w:rPr>
          <w:rFonts w:cs="Times"/>
          <w:bCs/>
          <w:color w:val="000000" w:themeColor="text1"/>
        </w:rPr>
        <w:t xml:space="preserve">14H45-15H15 : </w:t>
      </w:r>
      <w:r w:rsidRPr="008A02C2">
        <w:rPr>
          <w:rFonts w:cs="Times"/>
          <w:color w:val="000000" w:themeColor="text1"/>
        </w:rPr>
        <w:t xml:space="preserve">Témoignage de </w:t>
      </w:r>
      <w:r w:rsidRPr="008A02C2">
        <w:rPr>
          <w:rFonts w:cs="Times"/>
          <w:bCs/>
          <w:color w:val="000000" w:themeColor="text1"/>
        </w:rPr>
        <w:t>Mélanie Volle</w:t>
      </w:r>
      <w:r w:rsidRPr="008A02C2">
        <w:rPr>
          <w:rFonts w:cs="Times"/>
          <w:color w:val="000000" w:themeColor="text1"/>
        </w:rPr>
        <w:t xml:space="preserve">, Résistante internée. </w:t>
      </w:r>
    </w:p>
    <w:p w14:paraId="745BCFEC" w14:textId="53802E2A" w:rsidR="00547FFB" w:rsidRPr="00547FFB" w:rsidRDefault="00547FFB" w:rsidP="00547FFB">
      <w:pPr>
        <w:widowControl w:val="0"/>
        <w:autoSpaceDE w:val="0"/>
        <w:autoSpaceDN w:val="0"/>
        <w:adjustRightInd w:val="0"/>
        <w:spacing w:after="240" w:line="300" w:lineRule="atLeast"/>
        <w:rPr>
          <w:rFonts w:cs="Times"/>
          <w:color w:val="000000" w:themeColor="text1"/>
        </w:rPr>
      </w:pPr>
      <w:r w:rsidRPr="008A02C2">
        <w:rPr>
          <w:rFonts w:cs="Times"/>
          <w:bCs/>
          <w:color w:val="000000" w:themeColor="text1"/>
        </w:rPr>
        <w:t xml:space="preserve">15H30-16H45 : </w:t>
      </w:r>
      <w:r w:rsidRPr="008A02C2">
        <w:rPr>
          <w:rFonts w:cs="Times"/>
          <w:color w:val="000000" w:themeColor="text1"/>
        </w:rPr>
        <w:t>Les</w:t>
      </w:r>
      <w:r w:rsidRPr="00547FFB">
        <w:rPr>
          <w:rFonts w:cs="Times"/>
          <w:color w:val="000000" w:themeColor="text1"/>
        </w:rPr>
        <w:t xml:space="preserve"> philosophies de l’engagement par </w:t>
      </w:r>
      <w:r>
        <w:rPr>
          <w:rFonts w:cs="Times"/>
          <w:b/>
          <w:bCs/>
          <w:color w:val="000000" w:themeColor="text1"/>
        </w:rPr>
        <w:t>Michel De</w:t>
      </w:r>
      <w:r w:rsidRPr="00547FFB">
        <w:rPr>
          <w:rFonts w:cs="Times"/>
          <w:b/>
          <w:bCs/>
          <w:color w:val="000000" w:themeColor="text1"/>
        </w:rPr>
        <w:t>peyre</w:t>
      </w:r>
      <w:r w:rsidRPr="00547FFB">
        <w:rPr>
          <w:rFonts w:cs="Times"/>
          <w:color w:val="000000" w:themeColor="text1"/>
        </w:rPr>
        <w:t xml:space="preserve">, maître de conférences. </w:t>
      </w:r>
    </w:p>
    <w:p w14:paraId="0FE4CE7B" w14:textId="61024764" w:rsidR="00547FFB" w:rsidRDefault="00547FFB" w:rsidP="00547FFB">
      <w:pPr>
        <w:widowControl w:val="0"/>
        <w:autoSpaceDE w:val="0"/>
        <w:autoSpaceDN w:val="0"/>
        <w:adjustRightInd w:val="0"/>
        <w:spacing w:after="240" w:line="440" w:lineRule="atLeast"/>
      </w:pPr>
      <w:r>
        <w:t xml:space="preserve">-Le Mémorial propose également le témoignage de Mélanie Volle, autrichienne qui s’est engagée ne France par la fabrication et la distribution de tracts. </w:t>
      </w:r>
    </w:p>
    <w:p w14:paraId="7777DB18" w14:textId="15EAFCE6" w:rsidR="00547FFB" w:rsidRDefault="00955E0B" w:rsidP="00547FFB">
      <w:pPr>
        <w:widowControl w:val="0"/>
        <w:autoSpaceDE w:val="0"/>
        <w:autoSpaceDN w:val="0"/>
        <w:adjustRightInd w:val="0"/>
        <w:spacing w:after="240" w:line="440" w:lineRule="atLeast"/>
        <w:rPr>
          <w:b/>
        </w:rPr>
      </w:pPr>
      <w:r>
        <w:rPr>
          <w:b/>
        </w:rPr>
        <w:sym w:font="Wingdings" w:char="F06C"/>
      </w:r>
      <w:r w:rsidR="00CD5552" w:rsidRPr="00EF4736">
        <w:rPr>
          <w:b/>
        </w:rPr>
        <w:t>Dans le Rhône</w:t>
      </w:r>
    </w:p>
    <w:p w14:paraId="03EB87FB" w14:textId="11143209" w:rsidR="00EF4736" w:rsidRPr="00EF4736" w:rsidRDefault="006E5054" w:rsidP="00EF4736">
      <w:pPr>
        <w:widowControl w:val="0"/>
        <w:autoSpaceDE w:val="0"/>
        <w:autoSpaceDN w:val="0"/>
        <w:adjustRightInd w:val="0"/>
        <w:spacing w:after="240" w:line="440" w:lineRule="atLeast"/>
        <w:rPr>
          <w:b/>
        </w:rPr>
      </w:pPr>
      <w:r>
        <w:sym w:font="Wingdings" w:char="F0E8"/>
      </w:r>
      <w:r w:rsidR="00EF4736" w:rsidRPr="00EF4736">
        <w:rPr>
          <w:b/>
        </w:rPr>
        <w:t xml:space="preserve">Le pôle réussites éducatives </w:t>
      </w:r>
      <w:r w:rsidR="00EF4736">
        <w:rPr>
          <w:b/>
        </w:rPr>
        <w:t xml:space="preserve">et action culturelle </w:t>
      </w:r>
      <w:r w:rsidR="00EF4736" w:rsidRPr="00EF4736">
        <w:rPr>
          <w:b/>
        </w:rPr>
        <w:t xml:space="preserve">de la DSDEN du Rhône organise chaque année la semaine du CNRD. </w:t>
      </w:r>
    </w:p>
    <w:p w14:paraId="039F9F04" w14:textId="6F7C1312" w:rsidR="00EF4736" w:rsidRDefault="006E5054" w:rsidP="00547FFB">
      <w:pPr>
        <w:widowControl w:val="0"/>
        <w:autoSpaceDE w:val="0"/>
        <w:autoSpaceDN w:val="0"/>
        <w:adjustRightInd w:val="0"/>
        <w:spacing w:after="240" w:line="440" w:lineRule="atLeast"/>
      </w:pPr>
      <w:r>
        <w:t>Celle-ci</w:t>
      </w:r>
      <w:r w:rsidR="00EF4736" w:rsidRPr="00EF4736">
        <w:t xml:space="preserve"> se déroulera du 4 au 8 décembre 2017, au </w:t>
      </w:r>
      <w:r w:rsidR="00EF4736">
        <w:t xml:space="preserve">lycée professionnel Louise Labé avec </w:t>
      </w:r>
      <w:r w:rsidR="00EF4736" w:rsidRPr="00EF4736">
        <w:t xml:space="preserve">exposition des travaux </w:t>
      </w:r>
      <w:r w:rsidR="00EF4736">
        <w:t>des élèves lauréats du CNRD 2016-2017 et conférence le mercredi 6 décembre</w:t>
      </w:r>
    </w:p>
    <w:p w14:paraId="6A90D726" w14:textId="3E7DBB81" w:rsidR="00CD5552" w:rsidRPr="006E5054" w:rsidRDefault="006E5054" w:rsidP="00547FFB">
      <w:pPr>
        <w:widowControl w:val="0"/>
        <w:autoSpaceDE w:val="0"/>
        <w:autoSpaceDN w:val="0"/>
        <w:adjustRightInd w:val="0"/>
        <w:spacing w:after="240" w:line="440" w:lineRule="atLeast"/>
        <w:rPr>
          <w:b/>
        </w:rPr>
      </w:pPr>
      <w:r>
        <w:sym w:font="Wingdings" w:char="F0E8"/>
      </w:r>
      <w:r w:rsidR="00EF4736" w:rsidRPr="006E5054">
        <w:rPr>
          <w:b/>
        </w:rPr>
        <w:t>Centre d’Histoire de la R</w:t>
      </w:r>
      <w:r w:rsidRPr="006E5054">
        <w:rPr>
          <w:b/>
        </w:rPr>
        <w:t>ésistance et de la Déportation : http://www.chrd.lyon.fr/chrd/</w:t>
      </w:r>
    </w:p>
    <w:p w14:paraId="69E14CBD" w14:textId="77777777" w:rsidR="006E5054" w:rsidRDefault="006E5054" w:rsidP="00547FFB">
      <w:pPr>
        <w:widowControl w:val="0"/>
        <w:autoSpaceDE w:val="0"/>
        <w:autoSpaceDN w:val="0"/>
        <w:adjustRightInd w:val="0"/>
        <w:spacing w:after="240" w:line="440" w:lineRule="atLeast"/>
      </w:pPr>
      <w:r>
        <w:t>-</w:t>
      </w:r>
      <w:r w:rsidRPr="006E5054">
        <w:rPr>
          <w:b/>
        </w:rPr>
        <w:t>Chaque année le CHRD publie à partir de ses collections et ressources un dossier d’aide à la préparation du CNRD</w:t>
      </w:r>
      <w:r>
        <w:t xml:space="preserve"> : </w:t>
      </w:r>
    </w:p>
    <w:p w14:paraId="0925613E" w14:textId="307AA6F3" w:rsidR="00CD5552" w:rsidRDefault="006E5054" w:rsidP="00547FFB">
      <w:pPr>
        <w:widowControl w:val="0"/>
        <w:autoSpaceDE w:val="0"/>
        <w:autoSpaceDN w:val="0"/>
        <w:adjustRightInd w:val="0"/>
        <w:spacing w:after="240" w:line="440" w:lineRule="atLeast"/>
      </w:pPr>
      <w:r>
        <w:sym w:font="Wingdings" w:char="F0B5"/>
      </w:r>
      <w:r>
        <w:t>onglet « scolaires » puis « pour les enseignants » et «CNRD »</w:t>
      </w:r>
    </w:p>
    <w:p w14:paraId="2CFAC841" w14:textId="1080003E" w:rsidR="006E5054" w:rsidRPr="003C6120" w:rsidRDefault="006E5054" w:rsidP="006E5054">
      <w:pPr>
        <w:widowControl w:val="0"/>
        <w:autoSpaceDE w:val="0"/>
        <w:autoSpaceDN w:val="0"/>
        <w:adjustRightInd w:val="0"/>
        <w:spacing w:after="240" w:line="440" w:lineRule="atLeast"/>
        <w:rPr>
          <w:b/>
          <w:i/>
        </w:rPr>
      </w:pPr>
      <w:r>
        <w:rPr>
          <w:b/>
        </w:rPr>
        <w:t>Un</w:t>
      </w:r>
      <w:r w:rsidR="003C6120">
        <w:rPr>
          <w:b/>
        </w:rPr>
        <w:t>e</w:t>
      </w:r>
      <w:r>
        <w:rPr>
          <w:b/>
        </w:rPr>
        <w:t xml:space="preserve"> c</w:t>
      </w:r>
      <w:r w:rsidRPr="006E5054">
        <w:rPr>
          <w:b/>
        </w:rPr>
        <w:t>onférence </w:t>
      </w:r>
      <w:r>
        <w:rPr>
          <w:b/>
        </w:rPr>
        <w:t>sur le thème « </w:t>
      </w:r>
      <w:r w:rsidRPr="006E5054">
        <w:rPr>
          <w:b/>
        </w:rPr>
        <w:t>S’</w:t>
      </w:r>
      <w:r w:rsidRPr="006E5054">
        <w:rPr>
          <w:b/>
        </w:rPr>
        <w:t xml:space="preserve">engager pour libérer la </w:t>
      </w:r>
      <w:r>
        <w:rPr>
          <w:b/>
        </w:rPr>
        <w:t xml:space="preserve">France » </w:t>
      </w:r>
      <w:r w:rsidR="003C6120">
        <w:rPr>
          <w:b/>
        </w:rPr>
        <w:t>présentée par</w:t>
      </w:r>
      <w:r w:rsidR="003C6120" w:rsidRPr="003C6120">
        <w:rPr>
          <w:b/>
        </w:rPr>
        <w:t xml:space="preserve"> Jean-Marie Guillon, professeur émérite d’histoire contemporaine à l’Université de Provence (Aix-Marseille I), et Cécile Vast, historienne et directrice du musée de la Résistance e</w:t>
      </w:r>
      <w:r w:rsidR="003C6120">
        <w:rPr>
          <w:b/>
        </w:rPr>
        <w:t xml:space="preserve">t de la Déportation de Besançon, </w:t>
      </w:r>
      <w:r>
        <w:rPr>
          <w:b/>
        </w:rPr>
        <w:t xml:space="preserve">est organisée </w:t>
      </w:r>
      <w:r w:rsidRPr="003C6120">
        <w:rPr>
          <w:b/>
          <w:i/>
        </w:rPr>
        <w:t xml:space="preserve">le mercredi 29 novembre à 18h30 (réservation obligatoire) </w:t>
      </w:r>
    </w:p>
    <w:p w14:paraId="5B3F7C72" w14:textId="339C578B" w:rsidR="006E5054" w:rsidRDefault="006E5054" w:rsidP="006E5054">
      <w:pPr>
        <w:widowControl w:val="0"/>
        <w:autoSpaceDE w:val="0"/>
        <w:autoSpaceDN w:val="0"/>
        <w:adjustRightInd w:val="0"/>
        <w:spacing w:after="240" w:line="440" w:lineRule="atLeast"/>
      </w:pPr>
      <w:r>
        <w:t>La question de l’engagement dans le combat pour la liberté, que ce soit dans la Résistance en France ou hors de France et quel qu’en soit le degré, offre un cas d’école pour mesurer l’ensemble des facteurs qui interviennent dans un tel choix. De nombreux travaux ont pris ces dernières années cette question à bras-le-corps permettant à la fois de les faire mieux connaître et de poser les problèmes que l’engagement dans le combat libérateur soulève.</w:t>
      </w:r>
    </w:p>
    <w:p w14:paraId="769A322E" w14:textId="6AB3DCF3" w:rsidR="002D670C" w:rsidRPr="002D670C" w:rsidRDefault="002D670C" w:rsidP="002D670C">
      <w:pPr>
        <w:widowControl w:val="0"/>
        <w:autoSpaceDE w:val="0"/>
        <w:autoSpaceDN w:val="0"/>
        <w:adjustRightInd w:val="0"/>
        <w:spacing w:after="240" w:line="440" w:lineRule="atLeast"/>
        <w:rPr>
          <w:b/>
        </w:rPr>
      </w:pPr>
      <w:r w:rsidRPr="002D670C">
        <w:rPr>
          <w:b/>
        </w:rPr>
        <w:t>-Le CHRD a également conçu une visite guidée sur le thème du CNRD « </w:t>
      </w:r>
      <w:r w:rsidRPr="002D670C">
        <w:rPr>
          <w:b/>
        </w:rPr>
        <w:t xml:space="preserve">S’engager pour libérer la </w:t>
      </w:r>
      <w:r w:rsidRPr="002D670C">
        <w:rPr>
          <w:b/>
        </w:rPr>
        <w:t>France »</w:t>
      </w:r>
      <w:r w:rsidRPr="002D670C">
        <w:rPr>
          <w:b/>
        </w:rPr>
        <w:t xml:space="preserve"> </w:t>
      </w:r>
    </w:p>
    <w:p w14:paraId="29C6F28C" w14:textId="7425D6F1" w:rsidR="002D670C" w:rsidRDefault="002D670C" w:rsidP="002D670C">
      <w:pPr>
        <w:widowControl w:val="0"/>
        <w:autoSpaceDE w:val="0"/>
        <w:autoSpaceDN w:val="0"/>
        <w:adjustRightInd w:val="0"/>
        <w:spacing w:after="240" w:line="440" w:lineRule="atLeast"/>
      </w:pPr>
      <w:r>
        <w:t>En résonance avec le thème 2017-2018 du CNRD et s’appuyant sur le par</w:t>
      </w:r>
      <w:r>
        <w:t>cours de résistants, la visite </w:t>
      </w:r>
      <w:r>
        <w:t>permettra à la fois de faire mieux comprendre les motivations de chacun et la nature de l’engagement.</w:t>
      </w:r>
    </w:p>
    <w:p w14:paraId="585B2E88" w14:textId="77777777" w:rsidR="002D670C" w:rsidRDefault="002D670C" w:rsidP="006E5054">
      <w:pPr>
        <w:widowControl w:val="0"/>
        <w:autoSpaceDE w:val="0"/>
        <w:autoSpaceDN w:val="0"/>
        <w:adjustRightInd w:val="0"/>
        <w:spacing w:after="240" w:line="440" w:lineRule="atLeast"/>
      </w:pPr>
    </w:p>
    <w:p w14:paraId="7A3D9560" w14:textId="11304ACB" w:rsidR="00207187" w:rsidRPr="002D670C" w:rsidRDefault="002D670C" w:rsidP="006E5054">
      <w:pPr>
        <w:widowControl w:val="0"/>
        <w:autoSpaceDE w:val="0"/>
        <w:autoSpaceDN w:val="0"/>
        <w:adjustRightInd w:val="0"/>
        <w:spacing w:after="240" w:line="440" w:lineRule="atLeast"/>
        <w:rPr>
          <w:b/>
        </w:rPr>
      </w:pPr>
      <w:r>
        <w:rPr>
          <w:b/>
        </w:rPr>
        <w:t>-</w:t>
      </w:r>
      <w:r w:rsidR="00207187" w:rsidRPr="002D670C">
        <w:rPr>
          <w:b/>
        </w:rPr>
        <w:t>Le CHRD a publié également plusieurs dossiers et ouvrages évoquant l’engagement :</w:t>
      </w:r>
    </w:p>
    <w:p w14:paraId="5D320C6B" w14:textId="7C010D6B" w:rsidR="002D670C" w:rsidRPr="00572A5F" w:rsidRDefault="002D670C" w:rsidP="002D670C">
      <w:pPr>
        <w:widowControl w:val="0"/>
        <w:autoSpaceDE w:val="0"/>
        <w:autoSpaceDN w:val="0"/>
        <w:adjustRightInd w:val="0"/>
        <w:spacing w:after="240" w:line="440" w:lineRule="atLeast"/>
        <w:rPr>
          <w:i/>
        </w:rPr>
      </w:pPr>
      <w:r w:rsidRPr="00572A5F">
        <w:rPr>
          <w:i/>
        </w:rPr>
        <w:t>-</w:t>
      </w:r>
      <w:r w:rsidR="00572A5F" w:rsidRPr="00572A5F">
        <w:rPr>
          <w:i/>
        </w:rPr>
        <w:t>« </w:t>
      </w:r>
      <w:r w:rsidRPr="00572A5F">
        <w:rPr>
          <w:i/>
        </w:rPr>
        <w:t xml:space="preserve">Résistances, </w:t>
      </w:r>
      <w:r w:rsidRPr="00572A5F">
        <w:rPr>
          <w:i/>
        </w:rPr>
        <w:t>Itinéraires et</w:t>
      </w:r>
      <w:r w:rsidRPr="00572A5F">
        <w:rPr>
          <w:i/>
        </w:rPr>
        <w:t xml:space="preserve"> engagements de Germaine Tillon</w:t>
      </w:r>
      <w:r w:rsidR="00572A5F" w:rsidRPr="00572A5F">
        <w:rPr>
          <w:i/>
        </w:rPr>
        <w:t> », CHRD, 2004</w:t>
      </w:r>
    </w:p>
    <w:p w14:paraId="7FFC2F99" w14:textId="0B90A55B" w:rsidR="00207187" w:rsidRDefault="00207187" w:rsidP="006E5054">
      <w:pPr>
        <w:widowControl w:val="0"/>
        <w:autoSpaceDE w:val="0"/>
        <w:autoSpaceDN w:val="0"/>
        <w:adjustRightInd w:val="0"/>
        <w:spacing w:after="240" w:line="440" w:lineRule="atLeast"/>
      </w:pPr>
      <w:r w:rsidRPr="00207187">
        <w:drawing>
          <wp:inline distT="0" distB="0" distL="0" distR="0" wp14:anchorId="2DCEF43A" wp14:editId="6803DAB8">
            <wp:extent cx="2066925" cy="23431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6925" cy="2343150"/>
                    </a:xfrm>
                    <a:prstGeom prst="rect">
                      <a:avLst/>
                    </a:prstGeom>
                  </pic:spPr>
                </pic:pic>
              </a:graphicData>
            </a:graphic>
          </wp:inline>
        </w:drawing>
      </w:r>
    </w:p>
    <w:p w14:paraId="47245AA4" w14:textId="2BBAE93A" w:rsidR="002D670C" w:rsidRPr="00572A5F" w:rsidRDefault="00572A5F" w:rsidP="002D670C">
      <w:pPr>
        <w:widowControl w:val="0"/>
        <w:autoSpaceDE w:val="0"/>
        <w:autoSpaceDN w:val="0"/>
        <w:adjustRightInd w:val="0"/>
        <w:spacing w:after="240" w:line="440" w:lineRule="atLeast"/>
        <w:rPr>
          <w:i/>
        </w:rPr>
      </w:pPr>
      <w:r w:rsidRPr="00572A5F">
        <w:rPr>
          <w:i/>
        </w:rPr>
        <w:t>« </w:t>
      </w:r>
      <w:r w:rsidR="002D670C" w:rsidRPr="00572A5F">
        <w:rPr>
          <w:i/>
        </w:rPr>
        <w:t>Une ville dans la guerre. Lyon 1939-1945</w:t>
      </w:r>
      <w:r w:rsidRPr="00572A5F">
        <w:rPr>
          <w:i/>
        </w:rPr>
        <w:t> »</w:t>
      </w:r>
      <w:r w:rsidR="002D670C" w:rsidRPr="00572A5F">
        <w:rPr>
          <w:i/>
        </w:rPr>
        <w:t xml:space="preserve">, </w:t>
      </w:r>
      <w:r w:rsidR="002D670C" w:rsidRPr="00572A5F">
        <w:rPr>
          <w:i/>
        </w:rPr>
        <w:t>Isabelle Doré-Rivé</w:t>
      </w:r>
      <w:r w:rsidR="002D670C" w:rsidRPr="00572A5F">
        <w:rPr>
          <w:i/>
        </w:rPr>
        <w:t>, Editions Fage, 2012</w:t>
      </w:r>
    </w:p>
    <w:p w14:paraId="73C1FAC8" w14:textId="77777777" w:rsidR="002D670C" w:rsidRDefault="002D670C" w:rsidP="00547FFB">
      <w:pPr>
        <w:widowControl w:val="0"/>
        <w:autoSpaceDE w:val="0"/>
        <w:autoSpaceDN w:val="0"/>
        <w:adjustRightInd w:val="0"/>
        <w:spacing w:after="240" w:line="440" w:lineRule="atLeast"/>
      </w:pPr>
    </w:p>
    <w:p w14:paraId="786AF7D2" w14:textId="061477BC" w:rsidR="002D670C" w:rsidRDefault="002D670C" w:rsidP="00547FFB">
      <w:pPr>
        <w:widowControl w:val="0"/>
        <w:autoSpaceDE w:val="0"/>
        <w:autoSpaceDN w:val="0"/>
        <w:adjustRightInd w:val="0"/>
        <w:spacing w:after="240" w:line="440" w:lineRule="atLeast"/>
      </w:pPr>
      <w:r w:rsidRPr="002D670C">
        <w:drawing>
          <wp:inline distT="0" distB="0" distL="0" distR="0" wp14:anchorId="5A42214A" wp14:editId="5BA7DCBE">
            <wp:extent cx="2438400" cy="22974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400" cy="2297430"/>
                    </a:xfrm>
                    <a:prstGeom prst="rect">
                      <a:avLst/>
                    </a:prstGeom>
                  </pic:spPr>
                </pic:pic>
              </a:graphicData>
            </a:graphic>
          </wp:inline>
        </w:drawing>
      </w:r>
    </w:p>
    <w:p w14:paraId="62FAE8AC" w14:textId="77777777" w:rsidR="002D670C" w:rsidRDefault="002D670C" w:rsidP="00547FFB">
      <w:pPr>
        <w:widowControl w:val="0"/>
        <w:autoSpaceDE w:val="0"/>
        <w:autoSpaceDN w:val="0"/>
        <w:adjustRightInd w:val="0"/>
        <w:spacing w:after="240" w:line="440" w:lineRule="atLeast"/>
      </w:pPr>
    </w:p>
    <w:p w14:paraId="287D5015" w14:textId="4921FB25" w:rsidR="00CD5552" w:rsidRDefault="00572A5F" w:rsidP="00547FFB">
      <w:pPr>
        <w:widowControl w:val="0"/>
        <w:autoSpaceDE w:val="0"/>
        <w:autoSpaceDN w:val="0"/>
        <w:adjustRightInd w:val="0"/>
        <w:spacing w:after="240" w:line="440" w:lineRule="atLeast"/>
        <w:rPr>
          <w:b/>
        </w:rPr>
      </w:pPr>
      <w:r>
        <w:rPr>
          <w:b/>
        </w:rPr>
        <w:sym w:font="Wingdings" w:char="F0E8"/>
      </w:r>
      <w:r w:rsidRPr="00572A5F">
        <w:rPr>
          <w:b/>
        </w:rPr>
        <w:t xml:space="preserve">Le Mémorial national de la prison de Montluc : </w:t>
      </w:r>
      <w:hyperlink r:id="rId16" w:history="1">
        <w:r w:rsidRPr="00C02B99">
          <w:rPr>
            <w:rStyle w:val="Lienhypertexte"/>
          </w:rPr>
          <w:t>http://www.memorial-montluc.fr/</w:t>
        </w:r>
      </w:hyperlink>
    </w:p>
    <w:p w14:paraId="6A01EBD7" w14:textId="2B25184D" w:rsidR="00572A5F" w:rsidRDefault="00572A5F" w:rsidP="00547FFB">
      <w:pPr>
        <w:widowControl w:val="0"/>
        <w:autoSpaceDE w:val="0"/>
        <w:autoSpaceDN w:val="0"/>
        <w:adjustRightInd w:val="0"/>
        <w:spacing w:after="240" w:line="440" w:lineRule="atLeast"/>
      </w:pPr>
      <w:r>
        <w:sym w:font="Wingdings" w:char="F0B5"/>
      </w:r>
      <w:r w:rsidRPr="00572A5F">
        <w:t>Onglet « </w:t>
      </w:r>
      <w:r>
        <w:t>visiter</w:t>
      </w:r>
      <w:r w:rsidRPr="00572A5F">
        <w:t> »</w:t>
      </w:r>
      <w:r>
        <w:t xml:space="preserve"> puis « activités pédagogiques » </w:t>
      </w:r>
    </w:p>
    <w:p w14:paraId="4A0EAE84" w14:textId="2A469784" w:rsidR="00572A5F" w:rsidRPr="00572A5F" w:rsidRDefault="00572A5F" w:rsidP="00547FFB">
      <w:pPr>
        <w:widowControl w:val="0"/>
        <w:autoSpaceDE w:val="0"/>
        <w:autoSpaceDN w:val="0"/>
        <w:adjustRightInd w:val="0"/>
        <w:spacing w:after="240" w:line="440" w:lineRule="atLeast"/>
        <w:rPr>
          <w:b/>
        </w:rPr>
      </w:pPr>
      <w:r>
        <w:rPr>
          <w:b/>
        </w:rPr>
        <w:t>-</w:t>
      </w:r>
      <w:r w:rsidRPr="00572A5F">
        <w:rPr>
          <w:b/>
        </w:rPr>
        <w:t xml:space="preserve">Chaque année le mémorial propose une visite thématique </w:t>
      </w:r>
      <w:r>
        <w:rPr>
          <w:b/>
        </w:rPr>
        <w:t xml:space="preserve">spéciale CNRD, </w:t>
      </w:r>
      <w:r w:rsidRPr="00572A5F">
        <w:rPr>
          <w:b/>
        </w:rPr>
        <w:t xml:space="preserve">avec découverte de la prison à travers différents documents archivistiques et iconographiques en liens avec le </w:t>
      </w:r>
      <w:r>
        <w:rPr>
          <w:b/>
        </w:rPr>
        <w:t>thème annuel.</w:t>
      </w:r>
    </w:p>
    <w:p w14:paraId="327929BC" w14:textId="67302771" w:rsidR="00DC3435" w:rsidRDefault="00DC3435" w:rsidP="004E31FB">
      <w:pPr>
        <w:widowControl w:val="0"/>
        <w:autoSpaceDE w:val="0"/>
        <w:autoSpaceDN w:val="0"/>
        <w:adjustRightInd w:val="0"/>
      </w:pPr>
      <w:bookmarkStart w:id="0" w:name="_GoBack"/>
      <w:bookmarkEnd w:id="0"/>
    </w:p>
    <w:p w14:paraId="1DC71D64" w14:textId="79B8F1BD" w:rsidR="004E31FB" w:rsidRDefault="004E31FB" w:rsidP="004E31FB">
      <w:pPr>
        <w:widowControl w:val="0"/>
        <w:autoSpaceDE w:val="0"/>
        <w:autoSpaceDN w:val="0"/>
        <w:adjustRightInd w:val="0"/>
      </w:pPr>
    </w:p>
    <w:p w14:paraId="7ABF3DD2" w14:textId="77777777" w:rsidR="00962EC7" w:rsidRPr="00962EC7" w:rsidRDefault="00962EC7" w:rsidP="00962EC7"/>
    <w:sectPr w:rsidR="00962EC7" w:rsidRPr="00962EC7" w:rsidSect="00EA4E5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AF6BC" w14:textId="77777777" w:rsidR="00962EC7" w:rsidRDefault="00962EC7" w:rsidP="00962EC7">
      <w:r>
        <w:separator/>
      </w:r>
    </w:p>
  </w:endnote>
  <w:endnote w:type="continuationSeparator" w:id="0">
    <w:p w14:paraId="1F143CF6" w14:textId="77777777" w:rsidR="00962EC7" w:rsidRDefault="00962EC7" w:rsidP="00962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97A6F" w14:textId="77777777" w:rsidR="00962EC7" w:rsidRDefault="00962EC7" w:rsidP="00962EC7">
      <w:r>
        <w:separator/>
      </w:r>
    </w:p>
  </w:footnote>
  <w:footnote w:type="continuationSeparator" w:id="0">
    <w:p w14:paraId="692A81D1" w14:textId="77777777" w:rsidR="00962EC7" w:rsidRDefault="00962EC7" w:rsidP="00962E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C7"/>
    <w:rsid w:val="00207187"/>
    <w:rsid w:val="00250D22"/>
    <w:rsid w:val="002D670C"/>
    <w:rsid w:val="003C6120"/>
    <w:rsid w:val="004C6CD6"/>
    <w:rsid w:val="004E31FB"/>
    <w:rsid w:val="00547FFB"/>
    <w:rsid w:val="00572A5F"/>
    <w:rsid w:val="0060702F"/>
    <w:rsid w:val="00676293"/>
    <w:rsid w:val="006E5054"/>
    <w:rsid w:val="007B5DB2"/>
    <w:rsid w:val="008A02C2"/>
    <w:rsid w:val="00924D54"/>
    <w:rsid w:val="00955E0B"/>
    <w:rsid w:val="00962EC7"/>
    <w:rsid w:val="009C61A5"/>
    <w:rsid w:val="00CD5552"/>
    <w:rsid w:val="00DC3435"/>
    <w:rsid w:val="00E85427"/>
    <w:rsid w:val="00EA4E50"/>
    <w:rsid w:val="00EF4736"/>
    <w:rsid w:val="00FD53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EB54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2EC7"/>
    <w:pPr>
      <w:tabs>
        <w:tab w:val="center" w:pos="4536"/>
        <w:tab w:val="right" w:pos="9072"/>
      </w:tabs>
    </w:pPr>
  </w:style>
  <w:style w:type="character" w:customStyle="1" w:styleId="En-tteCar">
    <w:name w:val="En-tête Car"/>
    <w:basedOn w:val="Policepardfaut"/>
    <w:link w:val="En-tte"/>
    <w:uiPriority w:val="99"/>
    <w:rsid w:val="00962EC7"/>
  </w:style>
  <w:style w:type="paragraph" w:styleId="Pieddepage">
    <w:name w:val="footer"/>
    <w:basedOn w:val="Normal"/>
    <w:link w:val="PieddepageCar"/>
    <w:uiPriority w:val="99"/>
    <w:unhideWhenUsed/>
    <w:rsid w:val="00962EC7"/>
    <w:pPr>
      <w:tabs>
        <w:tab w:val="center" w:pos="4536"/>
        <w:tab w:val="right" w:pos="9072"/>
      </w:tabs>
    </w:pPr>
  </w:style>
  <w:style w:type="character" w:customStyle="1" w:styleId="PieddepageCar">
    <w:name w:val="Pied de page Car"/>
    <w:basedOn w:val="Policepardfaut"/>
    <w:link w:val="Pieddepage"/>
    <w:uiPriority w:val="99"/>
    <w:rsid w:val="00962EC7"/>
  </w:style>
  <w:style w:type="character" w:styleId="Lienhypertexte">
    <w:name w:val="Hyperlink"/>
    <w:basedOn w:val="Policepardfaut"/>
    <w:uiPriority w:val="99"/>
    <w:unhideWhenUsed/>
    <w:rsid w:val="00962EC7"/>
    <w:rPr>
      <w:color w:val="0563C1" w:themeColor="hyperlink"/>
      <w:u w:val="single"/>
    </w:rPr>
  </w:style>
  <w:style w:type="character" w:styleId="Textedelespacerserv">
    <w:name w:val="Placeholder Text"/>
    <w:basedOn w:val="Policepardfaut"/>
    <w:uiPriority w:val="99"/>
    <w:semiHidden/>
    <w:rsid w:val="009C61A5"/>
    <w:rPr>
      <w:color w:val="808080"/>
    </w:rPr>
  </w:style>
  <w:style w:type="character" w:styleId="Mentionnonrsolue">
    <w:name w:val="Unresolved Mention"/>
    <w:basedOn w:val="Policepardfaut"/>
    <w:uiPriority w:val="99"/>
    <w:rsid w:val="00572A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e-resistance.com/" TargetMode="External"/><Relationship Id="rId13" Type="http://schemas.openxmlformats.org/officeDocument/2006/relationships/hyperlink" Target="https://www.saint-etienne.fr/m&#233;morial-r&#233;sistance-d&#233;portation-loir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rance-libre.net"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memorial-montluc.fr/" TargetMode="External"/><Relationship Id="rId1" Type="http://schemas.openxmlformats.org/officeDocument/2006/relationships/styles" Target="styles.xml"/><Relationship Id="rId6" Type="http://schemas.openxmlformats.org/officeDocument/2006/relationships/hyperlink" Target="https://www.reseau-canope.fr/cnrd/"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s://www.nantua.fr/culture/musee-de-la-resistance/" TargetMode="External"/><Relationship Id="rId4" Type="http://schemas.openxmlformats.org/officeDocument/2006/relationships/footnotes" Target="footnotes.xml"/><Relationship Id="rId9" Type="http://schemas.openxmlformats.org/officeDocument/2006/relationships/hyperlink" Target="http://www.memorialdelashoah.org"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6</Pages>
  <Words>1091</Words>
  <Characters>6003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Fouletier</dc:creator>
  <cp:keywords/>
  <dc:description/>
  <cp:lastModifiedBy>Frédéric</cp:lastModifiedBy>
  <cp:revision>7</cp:revision>
  <dcterms:created xsi:type="dcterms:W3CDTF">2017-11-20T11:04:00Z</dcterms:created>
  <dcterms:modified xsi:type="dcterms:W3CDTF">2017-11-20T19:33:00Z</dcterms:modified>
</cp:coreProperties>
</file>